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D2F84C" w14:textId="77777777" w:rsidR="007124D0" w:rsidRPr="009C1FD4" w:rsidRDefault="007124D0" w:rsidP="007124D0">
      <w:pPr>
        <w:jc w:val="center"/>
        <w:rPr>
          <w:rFonts w:ascii="Century Gothic" w:hAnsi="Century Gothic"/>
          <w:b/>
          <w:bCs/>
          <w:sz w:val="32"/>
          <w:szCs w:val="32"/>
          <w:lang w:val="en-GB"/>
        </w:rPr>
      </w:pPr>
      <w:r w:rsidRPr="009C1FD4">
        <w:rPr>
          <w:rFonts w:ascii="Century Gothic" w:hAnsi="Century Gothic"/>
          <w:b/>
          <w:bCs/>
          <w:sz w:val="32"/>
          <w:szCs w:val="32"/>
          <w:lang w:val="en-GB"/>
        </w:rPr>
        <w:t>TOGETHER, BEYOND LIMITS.</w:t>
      </w:r>
    </w:p>
    <w:p w14:paraId="258C524E" w14:textId="77777777" w:rsidR="007124D0" w:rsidRPr="009C1FD4" w:rsidRDefault="007124D0" w:rsidP="007124D0">
      <w:pPr>
        <w:jc w:val="center"/>
        <w:rPr>
          <w:rFonts w:ascii="Century Gothic" w:hAnsi="Century Gothic"/>
          <w:b/>
          <w:bCs/>
          <w:sz w:val="20"/>
          <w:szCs w:val="20"/>
          <w:lang w:val="en-GB"/>
        </w:rPr>
      </w:pPr>
      <w:r w:rsidRPr="009C1FD4">
        <w:rPr>
          <w:rFonts w:ascii="Century Gothic" w:hAnsi="Century Gothic"/>
          <w:b/>
          <w:bCs/>
          <w:sz w:val="20"/>
          <w:szCs w:val="20"/>
          <w:lang w:val="en-GB"/>
        </w:rPr>
        <w:t xml:space="preserve">Boero Yacht Coatings, a brand of Gruppo Boero’s yachting division and an international benchmark in professional coating solutions for yachts and superyachts, is the technical partner of Ferrari </w:t>
      </w:r>
      <w:proofErr w:type="spellStart"/>
      <w:r w:rsidRPr="009C1FD4">
        <w:rPr>
          <w:rFonts w:ascii="Century Gothic" w:hAnsi="Century Gothic"/>
          <w:b/>
          <w:bCs/>
          <w:sz w:val="20"/>
          <w:szCs w:val="20"/>
          <w:lang w:val="en-GB"/>
        </w:rPr>
        <w:t>Hypersail</w:t>
      </w:r>
      <w:proofErr w:type="spellEnd"/>
      <w:r w:rsidRPr="009C1FD4">
        <w:rPr>
          <w:rFonts w:ascii="Century Gothic" w:hAnsi="Century Gothic"/>
          <w:b/>
          <w:bCs/>
          <w:sz w:val="20"/>
          <w:szCs w:val="20"/>
          <w:lang w:val="en-GB"/>
        </w:rPr>
        <w:t>.</w:t>
      </w:r>
    </w:p>
    <w:p w14:paraId="133E33E2" w14:textId="77777777" w:rsidR="007124D0" w:rsidRPr="009C1FD4" w:rsidRDefault="007124D0" w:rsidP="007124D0">
      <w:pPr>
        <w:jc w:val="both"/>
        <w:rPr>
          <w:rFonts w:ascii="Century Gothic" w:hAnsi="Century Gothic"/>
          <w:sz w:val="20"/>
          <w:szCs w:val="20"/>
          <w:lang w:val="en-GB"/>
        </w:rPr>
      </w:pPr>
      <w:r w:rsidRPr="009C1FD4">
        <w:rPr>
          <w:rFonts w:ascii="Century Gothic" w:hAnsi="Century Gothic"/>
          <w:b/>
          <w:bCs/>
          <w:sz w:val="20"/>
          <w:szCs w:val="20"/>
          <w:lang w:val="en-GB"/>
        </w:rPr>
        <w:t>Maranello, 5 March 2026</w:t>
      </w:r>
      <w:r w:rsidRPr="009C1FD4">
        <w:rPr>
          <w:rFonts w:ascii="Century Gothic" w:hAnsi="Century Gothic"/>
          <w:sz w:val="20"/>
          <w:szCs w:val="20"/>
          <w:lang w:val="en-GB"/>
        </w:rPr>
        <w:t xml:space="preserve"> – Some projects are meant to compete. Others are meant </w:t>
      </w:r>
      <w:r w:rsidRPr="009C1FD4">
        <w:rPr>
          <w:rFonts w:ascii="Century Gothic" w:hAnsi="Century Gothic"/>
          <w:b/>
          <w:bCs/>
          <w:sz w:val="20"/>
          <w:szCs w:val="20"/>
          <w:lang w:val="en-GB"/>
        </w:rPr>
        <w:t>to redefine the limits.</w:t>
      </w:r>
    </w:p>
    <w:p w14:paraId="54592BC2" w14:textId="77777777" w:rsidR="007124D0" w:rsidRPr="009C1FD4" w:rsidRDefault="007124D0" w:rsidP="007124D0">
      <w:pPr>
        <w:jc w:val="both"/>
        <w:rPr>
          <w:rFonts w:ascii="Century Gothic" w:hAnsi="Century Gothic"/>
          <w:sz w:val="20"/>
          <w:szCs w:val="20"/>
          <w:lang w:val="en-GB"/>
        </w:rPr>
      </w:pPr>
      <w:r w:rsidRPr="009C1FD4">
        <w:rPr>
          <w:rFonts w:ascii="Century Gothic" w:hAnsi="Century Gothic"/>
          <w:b/>
          <w:bCs/>
          <w:sz w:val="20"/>
          <w:szCs w:val="20"/>
          <w:lang w:val="en-GB"/>
        </w:rPr>
        <w:t>Boero Yacht Coatings</w:t>
      </w:r>
      <w:r w:rsidRPr="009C1FD4">
        <w:rPr>
          <w:rFonts w:ascii="Century Gothic" w:hAnsi="Century Gothic"/>
          <w:sz w:val="20"/>
          <w:szCs w:val="20"/>
          <w:lang w:val="en-GB"/>
        </w:rPr>
        <w:t xml:space="preserve">, during an institutional event in Maranello today, announced its partnership supporting the development of Ferrari </w:t>
      </w:r>
      <w:proofErr w:type="spellStart"/>
      <w:r w:rsidRPr="009C1FD4">
        <w:rPr>
          <w:rFonts w:ascii="Century Gothic" w:hAnsi="Century Gothic"/>
          <w:sz w:val="20"/>
          <w:szCs w:val="20"/>
          <w:lang w:val="en-GB"/>
        </w:rPr>
        <w:t>Hypersail</w:t>
      </w:r>
      <w:proofErr w:type="spellEnd"/>
      <w:r w:rsidRPr="009C1FD4">
        <w:rPr>
          <w:rFonts w:ascii="Century Gothic" w:hAnsi="Century Gothic"/>
          <w:sz w:val="20"/>
          <w:szCs w:val="20"/>
          <w:lang w:val="en-GB"/>
        </w:rPr>
        <w:t xml:space="preserve">, a research platform applied to high-performance sailing led by </w:t>
      </w:r>
      <w:r w:rsidRPr="009C1FD4">
        <w:rPr>
          <w:rFonts w:ascii="Century Gothic" w:hAnsi="Century Gothic"/>
          <w:i/>
          <w:iCs/>
          <w:sz w:val="20"/>
          <w:szCs w:val="20"/>
          <w:lang w:val="en-GB"/>
        </w:rPr>
        <w:t>Team Principal</w:t>
      </w:r>
      <w:r w:rsidRPr="009C1FD4">
        <w:rPr>
          <w:rFonts w:ascii="Century Gothic" w:hAnsi="Century Gothic"/>
          <w:sz w:val="20"/>
          <w:szCs w:val="20"/>
          <w:lang w:val="en-GB"/>
        </w:rPr>
        <w:t xml:space="preserve">, </w:t>
      </w:r>
      <w:r w:rsidRPr="009C1FD4">
        <w:rPr>
          <w:rFonts w:ascii="Century Gothic" w:hAnsi="Century Gothic"/>
          <w:b/>
          <w:bCs/>
          <w:sz w:val="20"/>
          <w:szCs w:val="20"/>
          <w:lang w:val="en-GB"/>
        </w:rPr>
        <w:t>Giovanni Soldini</w:t>
      </w:r>
      <w:r w:rsidRPr="009C1FD4">
        <w:rPr>
          <w:rFonts w:ascii="Century Gothic" w:hAnsi="Century Gothic"/>
          <w:sz w:val="20"/>
          <w:szCs w:val="20"/>
          <w:lang w:val="en-GB"/>
        </w:rPr>
        <w:t>.</w:t>
      </w:r>
    </w:p>
    <w:p w14:paraId="7BF09654" w14:textId="77777777" w:rsidR="007124D0" w:rsidRPr="009C1FD4" w:rsidRDefault="007124D0" w:rsidP="007124D0">
      <w:pPr>
        <w:jc w:val="both"/>
        <w:rPr>
          <w:rFonts w:ascii="Century Gothic" w:hAnsi="Century Gothic"/>
          <w:sz w:val="20"/>
          <w:szCs w:val="20"/>
          <w:lang w:val="en-GB"/>
        </w:rPr>
      </w:pPr>
      <w:r w:rsidRPr="009C1FD4">
        <w:rPr>
          <w:rFonts w:ascii="Century Gothic" w:hAnsi="Century Gothic"/>
          <w:sz w:val="20"/>
          <w:szCs w:val="20"/>
          <w:lang w:val="en-GB"/>
        </w:rPr>
        <w:t xml:space="preserve">The collaboration brings together two companies at the forefront of Italian excellence worldwide, united by an ongoing commitment to excellence and the ambition to push beyond boundaries. A </w:t>
      </w:r>
      <w:r w:rsidRPr="009C1FD4">
        <w:rPr>
          <w:rFonts w:ascii="Century Gothic" w:hAnsi="Century Gothic"/>
          <w:b/>
          <w:bCs/>
          <w:sz w:val="20"/>
          <w:szCs w:val="20"/>
          <w:lang w:val="en-GB"/>
        </w:rPr>
        <w:t>pioneering mindset, diligence and continuous research</w:t>
      </w:r>
      <w:r w:rsidRPr="009C1FD4">
        <w:rPr>
          <w:rFonts w:ascii="Century Gothic" w:hAnsi="Century Gothic"/>
          <w:sz w:val="20"/>
          <w:szCs w:val="20"/>
          <w:lang w:val="en-GB"/>
        </w:rPr>
        <w:t xml:space="preserve"> are the driving force behind the project.</w:t>
      </w:r>
    </w:p>
    <w:p w14:paraId="57C40116" w14:textId="77777777" w:rsidR="007124D0" w:rsidRPr="009C1FD4" w:rsidRDefault="007124D0" w:rsidP="007124D0">
      <w:pPr>
        <w:jc w:val="both"/>
        <w:rPr>
          <w:rFonts w:ascii="Century Gothic" w:hAnsi="Century Gothic"/>
          <w:sz w:val="20"/>
          <w:szCs w:val="20"/>
          <w:lang w:val="en-GB"/>
        </w:rPr>
      </w:pPr>
      <w:r w:rsidRPr="009C1FD4">
        <w:rPr>
          <w:rFonts w:ascii="Century Gothic" w:hAnsi="Century Gothic"/>
          <w:sz w:val="20"/>
          <w:szCs w:val="20"/>
          <w:lang w:val="en-GB"/>
        </w:rPr>
        <w:t>The two brands share a vision of performance achieved through method, discipline and the ability to challenge established solutions, where every choice is measured, every detail verified, and every result becomes the foundation for the next stage of evolution.</w:t>
      </w:r>
    </w:p>
    <w:p w14:paraId="156A8A7A" w14:textId="77777777" w:rsidR="007124D0" w:rsidRPr="009C1FD4" w:rsidRDefault="007124D0" w:rsidP="007124D0">
      <w:pPr>
        <w:jc w:val="both"/>
        <w:rPr>
          <w:rFonts w:ascii="Century Gothic" w:hAnsi="Century Gothic"/>
          <w:b/>
          <w:bCs/>
          <w:sz w:val="20"/>
          <w:szCs w:val="20"/>
          <w:lang w:val="en-GB"/>
        </w:rPr>
      </w:pPr>
      <w:r w:rsidRPr="009C1FD4">
        <w:rPr>
          <w:rFonts w:ascii="Century Gothic" w:hAnsi="Century Gothic"/>
          <w:b/>
          <w:bCs/>
          <w:sz w:val="20"/>
          <w:szCs w:val="20"/>
          <w:lang w:val="en-GB"/>
        </w:rPr>
        <w:t>A method-driven technical partnership</w:t>
      </w:r>
    </w:p>
    <w:p w14:paraId="334F29DC" w14:textId="77777777" w:rsidR="007124D0" w:rsidRPr="009C1FD4" w:rsidRDefault="007124D0" w:rsidP="007124D0">
      <w:pPr>
        <w:jc w:val="both"/>
        <w:rPr>
          <w:rFonts w:ascii="Century Gothic" w:hAnsi="Century Gothic"/>
          <w:sz w:val="20"/>
          <w:szCs w:val="20"/>
          <w:lang w:val="en-GB"/>
        </w:rPr>
      </w:pPr>
      <w:r w:rsidRPr="009C1FD4">
        <w:rPr>
          <w:rFonts w:ascii="Century Gothic" w:hAnsi="Century Gothic"/>
          <w:sz w:val="20"/>
          <w:szCs w:val="20"/>
          <w:lang w:val="en-GB"/>
        </w:rPr>
        <w:t xml:space="preserve">The Ferrari </w:t>
      </w:r>
      <w:proofErr w:type="spellStart"/>
      <w:r w:rsidRPr="009C1FD4">
        <w:rPr>
          <w:rFonts w:ascii="Century Gothic" w:hAnsi="Century Gothic"/>
          <w:sz w:val="20"/>
          <w:szCs w:val="20"/>
          <w:lang w:val="en-GB"/>
        </w:rPr>
        <w:t>Hypersail</w:t>
      </w:r>
      <w:proofErr w:type="spellEnd"/>
      <w:r w:rsidRPr="009C1FD4">
        <w:rPr>
          <w:rFonts w:ascii="Century Gothic" w:hAnsi="Century Gothic"/>
          <w:sz w:val="20"/>
          <w:szCs w:val="20"/>
          <w:lang w:val="en-GB"/>
        </w:rPr>
        <w:t xml:space="preserve"> project is a </w:t>
      </w:r>
      <w:r w:rsidRPr="009C1FD4">
        <w:rPr>
          <w:rFonts w:ascii="Century Gothic" w:hAnsi="Century Gothic"/>
          <w:b/>
          <w:bCs/>
          <w:sz w:val="20"/>
          <w:szCs w:val="20"/>
          <w:lang w:val="en-GB"/>
        </w:rPr>
        <w:t>testing ground for extreme innovation</w:t>
      </w:r>
      <w:r w:rsidRPr="009C1FD4">
        <w:rPr>
          <w:rFonts w:ascii="Century Gothic" w:hAnsi="Century Gothic"/>
          <w:sz w:val="20"/>
          <w:szCs w:val="20"/>
          <w:lang w:val="en-GB"/>
        </w:rPr>
        <w:t>: a monohull designed for offshore endurance races, in which every component is developed as part of an integrated system.</w:t>
      </w:r>
    </w:p>
    <w:p w14:paraId="7F05B7F5" w14:textId="77777777" w:rsidR="007124D0" w:rsidRPr="009C1FD4" w:rsidRDefault="007124D0" w:rsidP="007124D0">
      <w:pPr>
        <w:jc w:val="both"/>
        <w:rPr>
          <w:rFonts w:ascii="Century Gothic" w:hAnsi="Century Gothic"/>
          <w:sz w:val="20"/>
          <w:szCs w:val="20"/>
          <w:lang w:val="en-GB"/>
        </w:rPr>
      </w:pPr>
      <w:r w:rsidRPr="009C1FD4">
        <w:rPr>
          <w:rFonts w:ascii="Century Gothic" w:hAnsi="Century Gothic"/>
          <w:sz w:val="20"/>
          <w:szCs w:val="20"/>
          <w:lang w:val="en-GB"/>
        </w:rPr>
        <w:t xml:space="preserve">Within this framework, Boero Yacht Coatings contributes to the development of a complete coating system engineered to </w:t>
      </w:r>
      <w:r w:rsidRPr="009C1FD4">
        <w:rPr>
          <w:rFonts w:ascii="Century Gothic" w:hAnsi="Century Gothic"/>
          <w:b/>
          <w:bCs/>
          <w:sz w:val="20"/>
          <w:szCs w:val="20"/>
          <w:lang w:val="en-GB"/>
        </w:rPr>
        <w:t>operate under maximum stress conditions</w:t>
      </w:r>
      <w:r w:rsidRPr="009C1FD4">
        <w:rPr>
          <w:rFonts w:ascii="Century Gothic" w:hAnsi="Century Gothic"/>
          <w:sz w:val="20"/>
          <w:szCs w:val="20"/>
          <w:lang w:val="en-GB"/>
        </w:rPr>
        <w:t xml:space="preserve"> and fully integrated into the vessel’s performance architecture.</w:t>
      </w:r>
    </w:p>
    <w:p w14:paraId="196F2672" w14:textId="77777777" w:rsidR="007124D0" w:rsidRPr="009C1FD4" w:rsidRDefault="007124D0" w:rsidP="007124D0">
      <w:pPr>
        <w:jc w:val="both"/>
        <w:rPr>
          <w:rFonts w:ascii="Century Gothic" w:hAnsi="Century Gothic"/>
          <w:sz w:val="20"/>
          <w:szCs w:val="20"/>
          <w:lang w:val="en-GB"/>
        </w:rPr>
      </w:pPr>
      <w:r w:rsidRPr="009C1FD4">
        <w:rPr>
          <w:rFonts w:ascii="Century Gothic" w:hAnsi="Century Gothic"/>
          <w:sz w:val="20"/>
          <w:szCs w:val="20"/>
          <w:lang w:val="en-GB"/>
        </w:rPr>
        <w:t xml:space="preserve">The challenge is not simply to protect the surface, but to </w:t>
      </w:r>
      <w:r w:rsidRPr="009C1FD4">
        <w:rPr>
          <w:rFonts w:ascii="Century Gothic" w:hAnsi="Century Gothic"/>
          <w:b/>
          <w:bCs/>
          <w:sz w:val="20"/>
          <w:szCs w:val="20"/>
          <w:lang w:val="en-GB"/>
        </w:rPr>
        <w:t>rethink each application in terms of overall performance</w:t>
      </w:r>
      <w:r w:rsidRPr="009C1FD4">
        <w:rPr>
          <w:rFonts w:ascii="Century Gothic" w:hAnsi="Century Gothic"/>
          <w:sz w:val="20"/>
          <w:szCs w:val="20"/>
          <w:lang w:val="en-GB"/>
        </w:rPr>
        <w:t xml:space="preserve">. Thickness optimisation becomes a decisive factor from this perspective, </w:t>
      </w:r>
      <w:r w:rsidRPr="009C1FD4">
        <w:rPr>
          <w:rFonts w:ascii="Century Gothic" w:hAnsi="Century Gothic"/>
          <w:b/>
          <w:bCs/>
          <w:sz w:val="20"/>
          <w:szCs w:val="20"/>
          <w:lang w:val="en-GB"/>
        </w:rPr>
        <w:t>reducing weight without compromising durability and control</w:t>
      </w:r>
      <w:r w:rsidRPr="009C1FD4">
        <w:rPr>
          <w:rFonts w:ascii="Century Gothic" w:hAnsi="Century Gothic"/>
          <w:sz w:val="20"/>
          <w:szCs w:val="20"/>
          <w:lang w:val="en-GB"/>
        </w:rPr>
        <w:t>.</w:t>
      </w:r>
    </w:p>
    <w:p w14:paraId="5822A161" w14:textId="77777777" w:rsidR="007124D0" w:rsidRPr="009C1FD4" w:rsidRDefault="007124D0" w:rsidP="007124D0">
      <w:pPr>
        <w:jc w:val="both"/>
        <w:rPr>
          <w:rFonts w:ascii="Century Gothic" w:hAnsi="Century Gothic"/>
          <w:sz w:val="20"/>
          <w:szCs w:val="20"/>
          <w:lang w:val="en-GB"/>
        </w:rPr>
      </w:pPr>
      <w:r w:rsidRPr="009C1FD4">
        <w:rPr>
          <w:rFonts w:ascii="Century Gothic" w:hAnsi="Century Gothic"/>
          <w:sz w:val="20"/>
          <w:szCs w:val="20"/>
          <w:lang w:val="en-GB"/>
        </w:rPr>
        <w:t xml:space="preserve">The premium </w:t>
      </w:r>
      <w:proofErr w:type="gramStart"/>
      <w:r w:rsidRPr="009C1FD4">
        <w:rPr>
          <w:rFonts w:ascii="Century Gothic" w:hAnsi="Century Gothic"/>
          <w:sz w:val="20"/>
          <w:szCs w:val="20"/>
          <w:lang w:val="en-GB"/>
        </w:rPr>
        <w:t>top coat</w:t>
      </w:r>
      <w:proofErr w:type="gramEnd"/>
      <w:r w:rsidRPr="009C1FD4">
        <w:rPr>
          <w:rFonts w:ascii="Century Gothic" w:hAnsi="Century Gothic"/>
          <w:sz w:val="20"/>
          <w:szCs w:val="20"/>
          <w:lang w:val="en-GB"/>
        </w:rPr>
        <w:t xml:space="preserve">, used as the finishing layer of the entire coating system, plays a </w:t>
      </w:r>
      <w:r w:rsidRPr="009C1FD4">
        <w:rPr>
          <w:rFonts w:ascii="Century Gothic" w:hAnsi="Century Gothic"/>
          <w:b/>
          <w:bCs/>
          <w:sz w:val="20"/>
          <w:szCs w:val="20"/>
          <w:lang w:val="en-GB"/>
        </w:rPr>
        <w:t>strategic role</w:t>
      </w:r>
      <w:r w:rsidRPr="009C1FD4">
        <w:rPr>
          <w:rFonts w:ascii="Century Gothic" w:hAnsi="Century Gothic"/>
          <w:sz w:val="20"/>
          <w:szCs w:val="20"/>
          <w:lang w:val="en-GB"/>
        </w:rPr>
        <w:t>, acting as the interface between engineering and the environment, between technology and the sea. Making each layer thinner while preserving its full effectiveness helps to optimise the entire system in a vessel designed to fly over the water.</w:t>
      </w:r>
    </w:p>
    <w:p w14:paraId="4395E865" w14:textId="77777777" w:rsidR="007124D0" w:rsidRPr="009C1FD4" w:rsidRDefault="007124D0" w:rsidP="007124D0">
      <w:pPr>
        <w:jc w:val="both"/>
        <w:rPr>
          <w:rFonts w:ascii="Century Gothic" w:hAnsi="Century Gothic"/>
          <w:sz w:val="20"/>
          <w:szCs w:val="20"/>
          <w:lang w:val="en-GB"/>
        </w:rPr>
      </w:pPr>
      <w:r w:rsidRPr="009C1FD4">
        <w:rPr>
          <w:rFonts w:ascii="Century Gothic" w:hAnsi="Century Gothic"/>
          <w:sz w:val="20"/>
          <w:szCs w:val="20"/>
          <w:lang w:val="en-GB"/>
        </w:rPr>
        <w:t xml:space="preserve">The solutions adopted represent an evolution of the brand’s flagship technologies, developed to operate in an advanced experimental scenario where every gram and every micron directly affect </w:t>
      </w:r>
      <w:proofErr w:type="gramStart"/>
      <w:r w:rsidRPr="009C1FD4">
        <w:rPr>
          <w:rFonts w:ascii="Century Gothic" w:hAnsi="Century Gothic"/>
          <w:sz w:val="20"/>
          <w:szCs w:val="20"/>
          <w:lang w:val="en-GB"/>
        </w:rPr>
        <w:t>the final result</w:t>
      </w:r>
      <w:proofErr w:type="gramEnd"/>
      <w:r w:rsidRPr="009C1FD4">
        <w:rPr>
          <w:rFonts w:ascii="Century Gothic" w:hAnsi="Century Gothic"/>
          <w:sz w:val="20"/>
          <w:szCs w:val="20"/>
          <w:lang w:val="en-GB"/>
        </w:rPr>
        <w:t>.</w:t>
      </w:r>
    </w:p>
    <w:p w14:paraId="69014295" w14:textId="77777777" w:rsidR="007124D0" w:rsidRPr="009C1FD4" w:rsidRDefault="007124D0" w:rsidP="007124D0">
      <w:pPr>
        <w:jc w:val="both"/>
        <w:rPr>
          <w:rFonts w:ascii="Century Gothic" w:hAnsi="Century Gothic"/>
          <w:sz w:val="20"/>
          <w:szCs w:val="20"/>
        </w:rPr>
      </w:pPr>
      <w:r w:rsidRPr="009C1FD4">
        <w:rPr>
          <w:rFonts w:ascii="Century Gothic" w:hAnsi="Century Gothic"/>
          <w:b/>
          <w:bCs/>
          <w:sz w:val="20"/>
          <w:szCs w:val="20"/>
        </w:rPr>
        <w:lastRenderedPageBreak/>
        <w:t xml:space="preserve">Marco G. </w:t>
      </w:r>
      <w:proofErr w:type="spellStart"/>
      <w:r w:rsidRPr="009C1FD4">
        <w:rPr>
          <w:rFonts w:ascii="Century Gothic" w:hAnsi="Century Gothic"/>
          <w:b/>
          <w:bCs/>
          <w:sz w:val="20"/>
          <w:szCs w:val="20"/>
        </w:rPr>
        <w:t>Ribigini</w:t>
      </w:r>
      <w:proofErr w:type="spellEnd"/>
      <w:r w:rsidRPr="009C1FD4">
        <w:rPr>
          <w:rFonts w:ascii="Century Gothic" w:hAnsi="Century Gothic"/>
          <w:b/>
          <w:bCs/>
          <w:sz w:val="20"/>
          <w:szCs w:val="20"/>
        </w:rPr>
        <w:t xml:space="preserve">, Ferrari </w:t>
      </w:r>
      <w:proofErr w:type="spellStart"/>
      <w:r w:rsidRPr="009C1FD4">
        <w:rPr>
          <w:rFonts w:ascii="Century Gothic" w:hAnsi="Century Gothic"/>
          <w:b/>
          <w:bCs/>
          <w:sz w:val="20"/>
          <w:szCs w:val="20"/>
        </w:rPr>
        <w:t>Hypersail</w:t>
      </w:r>
      <w:proofErr w:type="spellEnd"/>
      <w:r w:rsidRPr="009C1FD4">
        <w:rPr>
          <w:rFonts w:ascii="Century Gothic" w:hAnsi="Century Gothic"/>
          <w:b/>
          <w:bCs/>
          <w:sz w:val="20"/>
          <w:szCs w:val="20"/>
        </w:rPr>
        <w:t xml:space="preserve"> Team Leader </w:t>
      </w:r>
    </w:p>
    <w:p w14:paraId="70642A70" w14:textId="77777777" w:rsidR="007124D0" w:rsidRPr="009C1FD4" w:rsidRDefault="007124D0" w:rsidP="007124D0">
      <w:pPr>
        <w:jc w:val="both"/>
        <w:rPr>
          <w:rFonts w:ascii="Century Gothic" w:hAnsi="Century Gothic"/>
          <w:i/>
          <w:iCs/>
          <w:sz w:val="20"/>
          <w:szCs w:val="20"/>
          <w:lang w:val="en-GB"/>
        </w:rPr>
      </w:pPr>
      <w:r w:rsidRPr="009C1FD4">
        <w:rPr>
          <w:rFonts w:ascii="Century Gothic" w:hAnsi="Century Gothic"/>
          <w:i/>
          <w:iCs/>
          <w:sz w:val="20"/>
          <w:szCs w:val="20"/>
          <w:lang w:val="en-GB"/>
        </w:rPr>
        <w:t xml:space="preserve">“Ferrari </w:t>
      </w:r>
      <w:proofErr w:type="spellStart"/>
      <w:r w:rsidRPr="009C1FD4">
        <w:rPr>
          <w:rFonts w:ascii="Century Gothic" w:hAnsi="Century Gothic"/>
          <w:i/>
          <w:iCs/>
          <w:sz w:val="20"/>
          <w:szCs w:val="20"/>
          <w:lang w:val="en-GB"/>
        </w:rPr>
        <w:t>Hypersail</w:t>
      </w:r>
      <w:proofErr w:type="spellEnd"/>
      <w:r w:rsidRPr="009C1FD4">
        <w:rPr>
          <w:rFonts w:ascii="Century Gothic" w:hAnsi="Century Gothic"/>
          <w:i/>
          <w:iCs/>
          <w:sz w:val="20"/>
          <w:szCs w:val="20"/>
          <w:lang w:val="en-GB"/>
        </w:rPr>
        <w:t xml:space="preserve"> was created to explore new frontiers of performance based on a fully integrated engineering approach. Against this backdrop, our collaboration with Boero Yacht Coatings has allowed us to develop and integrate a complete coating system, designed to ensure maximum efficiency and reliability under the extreme conditions in which the vessel will operate. Method, discipline and attention to detail are values shared by both Ferrari and Boero.”</w:t>
      </w:r>
    </w:p>
    <w:p w14:paraId="4DBD027F" w14:textId="77777777" w:rsidR="007124D0" w:rsidRPr="009C1FD4" w:rsidRDefault="007124D0" w:rsidP="007124D0">
      <w:pPr>
        <w:jc w:val="both"/>
        <w:rPr>
          <w:rFonts w:ascii="Century Gothic" w:hAnsi="Century Gothic"/>
          <w:b/>
          <w:bCs/>
          <w:sz w:val="20"/>
          <w:szCs w:val="20"/>
          <w:lang w:val="en-GB"/>
        </w:rPr>
      </w:pPr>
      <w:r w:rsidRPr="009C1FD4">
        <w:rPr>
          <w:rFonts w:ascii="Century Gothic" w:hAnsi="Century Gothic"/>
          <w:b/>
          <w:bCs/>
          <w:sz w:val="20"/>
          <w:szCs w:val="20"/>
          <w:lang w:val="en-GB"/>
        </w:rPr>
        <w:t xml:space="preserve">João Serrenho, CEO and President of CIN Coatings, </w:t>
      </w:r>
      <w:proofErr w:type="spellStart"/>
      <w:r w:rsidRPr="009C1FD4">
        <w:rPr>
          <w:rFonts w:ascii="Century Gothic" w:hAnsi="Century Gothic"/>
          <w:b/>
          <w:bCs/>
          <w:sz w:val="20"/>
          <w:szCs w:val="20"/>
        </w:rPr>
        <w:t>parent</w:t>
      </w:r>
      <w:proofErr w:type="spellEnd"/>
      <w:r w:rsidRPr="009C1FD4">
        <w:rPr>
          <w:rFonts w:ascii="Century Gothic" w:hAnsi="Century Gothic"/>
          <w:b/>
          <w:bCs/>
          <w:sz w:val="20"/>
          <w:szCs w:val="20"/>
        </w:rPr>
        <w:t xml:space="preserve"> Company of Gruppo Boero </w:t>
      </w:r>
    </w:p>
    <w:p w14:paraId="6715AD0F" w14:textId="77777777" w:rsidR="007124D0" w:rsidRPr="009C1FD4" w:rsidRDefault="007124D0" w:rsidP="007124D0">
      <w:pPr>
        <w:jc w:val="both"/>
        <w:rPr>
          <w:rFonts w:ascii="Century Gothic" w:hAnsi="Century Gothic"/>
          <w:i/>
          <w:iCs/>
          <w:sz w:val="20"/>
          <w:szCs w:val="20"/>
          <w:lang w:val="en-GB"/>
        </w:rPr>
      </w:pPr>
      <w:r w:rsidRPr="009C1FD4">
        <w:rPr>
          <w:rFonts w:ascii="Century Gothic" w:hAnsi="Century Gothic"/>
          <w:i/>
          <w:iCs/>
          <w:sz w:val="20"/>
          <w:szCs w:val="20"/>
          <w:lang w:val="en-GB"/>
        </w:rPr>
        <w:t xml:space="preserve">“The partnership with Ferrari on the </w:t>
      </w:r>
      <w:proofErr w:type="spellStart"/>
      <w:r w:rsidRPr="009C1FD4">
        <w:rPr>
          <w:rFonts w:ascii="Century Gothic" w:hAnsi="Century Gothic"/>
          <w:i/>
          <w:iCs/>
          <w:sz w:val="20"/>
          <w:szCs w:val="20"/>
          <w:lang w:val="en-GB"/>
        </w:rPr>
        <w:t>Hypersail</w:t>
      </w:r>
      <w:proofErr w:type="spellEnd"/>
      <w:r w:rsidRPr="009C1FD4">
        <w:rPr>
          <w:rFonts w:ascii="Century Gothic" w:hAnsi="Century Gothic"/>
          <w:i/>
          <w:iCs/>
          <w:sz w:val="20"/>
          <w:szCs w:val="20"/>
          <w:lang w:val="en-GB"/>
        </w:rPr>
        <w:t xml:space="preserve"> project represents the convergence of two industrial cultures geared towards research and continuous improvement. We share an approach based on precision and responsibility. The experience gained through this project strengthens our heritage of expertise and reinforces our capacity to bring tangible innovation to the market.”</w:t>
      </w:r>
    </w:p>
    <w:p w14:paraId="459CFA01" w14:textId="77777777" w:rsidR="007124D0" w:rsidRPr="009C1FD4" w:rsidRDefault="007124D0" w:rsidP="007124D0">
      <w:pPr>
        <w:jc w:val="both"/>
        <w:rPr>
          <w:rFonts w:ascii="Century Gothic" w:hAnsi="Century Gothic"/>
          <w:b/>
          <w:bCs/>
          <w:sz w:val="20"/>
          <w:szCs w:val="20"/>
          <w:lang w:val="en-GB"/>
        </w:rPr>
      </w:pPr>
      <w:r w:rsidRPr="009C1FD4">
        <w:rPr>
          <w:rFonts w:ascii="Century Gothic" w:hAnsi="Century Gothic"/>
          <w:b/>
          <w:bCs/>
          <w:sz w:val="20"/>
          <w:szCs w:val="20"/>
          <w:lang w:val="en-GB"/>
        </w:rPr>
        <w:t>Limits aren’t boundaries but challenges.</w:t>
      </w:r>
    </w:p>
    <w:p w14:paraId="61025F81" w14:textId="3316B9F2" w:rsidR="009C1FD4" w:rsidRPr="009C1FD4" w:rsidRDefault="007124D0" w:rsidP="007124D0">
      <w:pPr>
        <w:jc w:val="both"/>
        <w:rPr>
          <w:rFonts w:ascii="Century Gothic" w:hAnsi="Century Gothic"/>
          <w:sz w:val="20"/>
          <w:szCs w:val="20"/>
          <w:lang w:val="en-GB"/>
        </w:rPr>
      </w:pPr>
      <w:r w:rsidRPr="009C1FD4">
        <w:rPr>
          <w:rFonts w:ascii="Century Gothic" w:hAnsi="Century Gothic"/>
          <w:sz w:val="20"/>
          <w:szCs w:val="20"/>
          <w:lang w:val="en-GB"/>
        </w:rPr>
        <w:t xml:space="preserve">The Ferrari </w:t>
      </w:r>
      <w:proofErr w:type="spellStart"/>
      <w:r w:rsidRPr="009C1FD4">
        <w:rPr>
          <w:rFonts w:ascii="Century Gothic" w:hAnsi="Century Gothic"/>
          <w:sz w:val="20"/>
          <w:szCs w:val="20"/>
          <w:lang w:val="en-GB"/>
        </w:rPr>
        <w:t>Hypersail</w:t>
      </w:r>
      <w:proofErr w:type="spellEnd"/>
      <w:r w:rsidRPr="009C1FD4">
        <w:rPr>
          <w:rFonts w:ascii="Century Gothic" w:hAnsi="Century Gothic"/>
          <w:sz w:val="20"/>
          <w:szCs w:val="20"/>
          <w:lang w:val="en-GB"/>
        </w:rPr>
        <w:t xml:space="preserve"> project marks the beginning of a journey focused on continuous experimentation and the sharing of expertise between complementary industrial domains. The convergence of method and ambition </w:t>
      </w:r>
      <w:proofErr w:type="gramStart"/>
      <w:r w:rsidRPr="009C1FD4">
        <w:rPr>
          <w:rFonts w:ascii="Century Gothic" w:hAnsi="Century Gothic"/>
          <w:sz w:val="20"/>
          <w:szCs w:val="20"/>
          <w:lang w:val="en-GB"/>
        </w:rPr>
        <w:t>opens up</w:t>
      </w:r>
      <w:proofErr w:type="gramEnd"/>
      <w:r w:rsidRPr="009C1FD4">
        <w:rPr>
          <w:rFonts w:ascii="Century Gothic" w:hAnsi="Century Gothic"/>
          <w:sz w:val="20"/>
          <w:szCs w:val="20"/>
          <w:lang w:val="en-GB"/>
        </w:rPr>
        <w:t xml:space="preserve"> a new phase of development aimed at generating value well beyond a single race.</w:t>
      </w:r>
    </w:p>
    <w:p w14:paraId="2F65772D" w14:textId="77777777" w:rsidR="009C1FD4" w:rsidRPr="009C1FD4" w:rsidRDefault="009C1FD4" w:rsidP="007124D0">
      <w:pPr>
        <w:jc w:val="both"/>
        <w:rPr>
          <w:rFonts w:ascii="Century Gothic" w:hAnsi="Century Gothic"/>
          <w:b/>
          <w:bCs/>
          <w:i/>
          <w:iCs/>
          <w:sz w:val="16"/>
          <w:szCs w:val="16"/>
          <w:lang w:val="en-GB"/>
        </w:rPr>
      </w:pPr>
    </w:p>
    <w:p w14:paraId="4E3A0BEE" w14:textId="09E849D7" w:rsidR="007124D0" w:rsidRPr="009C1FD4" w:rsidRDefault="007124D0" w:rsidP="007124D0">
      <w:pPr>
        <w:jc w:val="both"/>
        <w:rPr>
          <w:rFonts w:ascii="Century Gothic" w:hAnsi="Century Gothic"/>
          <w:i/>
          <w:iCs/>
          <w:sz w:val="16"/>
          <w:szCs w:val="16"/>
        </w:rPr>
      </w:pPr>
      <w:r w:rsidRPr="009C1FD4">
        <w:rPr>
          <w:rFonts w:ascii="Century Gothic" w:hAnsi="Century Gothic"/>
          <w:b/>
          <w:bCs/>
          <w:i/>
          <w:iCs/>
          <w:sz w:val="16"/>
          <w:szCs w:val="16"/>
          <w:lang w:val="en-GB"/>
        </w:rPr>
        <w:t>Boero Bartolomeo S.p.A</w:t>
      </w:r>
      <w:r w:rsidRPr="009C1FD4">
        <w:rPr>
          <w:rFonts w:ascii="Century Gothic" w:hAnsi="Century Gothic"/>
          <w:i/>
          <w:iCs/>
          <w:sz w:val="16"/>
          <w:szCs w:val="16"/>
          <w:lang w:val="en-GB"/>
        </w:rPr>
        <w:t xml:space="preserve">. Founded in 1831, it is an Italian company that formulates and produces paints and varnishes for the building and yachting sectors. Since February 2021, Gruppo Boero has been a part of CIN Coatings, a Portuguese company and leader in the Iberian paints and varnishes market, thus positioning itself among the main world players and confirming its position as the leading Italian group in the sector. Technological research and the study and development of innovations in the field of colour have always been the winning features of the philosophy of the Group, a company with an integrated management system certified to ISO  9001, ISO  </w:t>
      </w:r>
      <w:proofErr w:type="gramStart"/>
      <w:r w:rsidRPr="009C1FD4">
        <w:rPr>
          <w:rFonts w:ascii="Century Gothic" w:hAnsi="Century Gothic"/>
          <w:i/>
          <w:iCs/>
          <w:sz w:val="16"/>
          <w:szCs w:val="16"/>
          <w:lang w:val="en-GB"/>
        </w:rPr>
        <w:t>14001  and</w:t>
      </w:r>
      <w:proofErr w:type="gramEnd"/>
      <w:r w:rsidRPr="009C1FD4">
        <w:rPr>
          <w:rFonts w:ascii="Century Gothic" w:hAnsi="Century Gothic"/>
          <w:i/>
          <w:iCs/>
          <w:sz w:val="16"/>
          <w:szCs w:val="16"/>
          <w:lang w:val="en-GB"/>
        </w:rPr>
        <w:t xml:space="preserve">  OHSAS  18001.  </w:t>
      </w:r>
      <w:proofErr w:type="gramStart"/>
      <w:r w:rsidRPr="009C1FD4">
        <w:rPr>
          <w:rFonts w:ascii="Century Gothic" w:hAnsi="Century Gothic"/>
          <w:i/>
          <w:iCs/>
          <w:sz w:val="16"/>
          <w:szCs w:val="16"/>
          <w:lang w:val="en-GB"/>
        </w:rPr>
        <w:t>A  focus</w:t>
      </w:r>
      <w:proofErr w:type="gramEnd"/>
      <w:r w:rsidRPr="009C1FD4">
        <w:rPr>
          <w:rFonts w:ascii="Century Gothic" w:hAnsi="Century Gothic"/>
          <w:i/>
          <w:iCs/>
          <w:sz w:val="16"/>
          <w:szCs w:val="16"/>
          <w:lang w:val="en-GB"/>
        </w:rPr>
        <w:t xml:space="preserve">  </w:t>
      </w:r>
      <w:proofErr w:type="gramStart"/>
      <w:r w:rsidRPr="009C1FD4">
        <w:rPr>
          <w:rFonts w:ascii="Century Gothic" w:hAnsi="Century Gothic"/>
          <w:i/>
          <w:iCs/>
          <w:sz w:val="16"/>
          <w:szCs w:val="16"/>
          <w:lang w:val="en-GB"/>
        </w:rPr>
        <w:t>on  the</w:t>
      </w:r>
      <w:proofErr w:type="gramEnd"/>
      <w:r w:rsidRPr="009C1FD4">
        <w:rPr>
          <w:rFonts w:ascii="Century Gothic" w:hAnsi="Century Gothic"/>
          <w:i/>
          <w:iCs/>
          <w:sz w:val="16"/>
          <w:szCs w:val="16"/>
          <w:lang w:val="en-GB"/>
        </w:rPr>
        <w:t xml:space="preserve">  </w:t>
      </w:r>
      <w:proofErr w:type="gramStart"/>
      <w:r w:rsidRPr="009C1FD4">
        <w:rPr>
          <w:rFonts w:ascii="Century Gothic" w:hAnsi="Century Gothic"/>
          <w:i/>
          <w:iCs/>
          <w:sz w:val="16"/>
          <w:szCs w:val="16"/>
          <w:lang w:val="en-GB"/>
        </w:rPr>
        <w:t>impact  on</w:t>
      </w:r>
      <w:proofErr w:type="gramEnd"/>
      <w:r w:rsidRPr="009C1FD4">
        <w:rPr>
          <w:rFonts w:ascii="Century Gothic" w:hAnsi="Century Gothic"/>
          <w:i/>
          <w:iCs/>
          <w:sz w:val="16"/>
          <w:szCs w:val="16"/>
          <w:lang w:val="en-GB"/>
        </w:rPr>
        <w:t xml:space="preserve">  </w:t>
      </w:r>
      <w:proofErr w:type="gramStart"/>
      <w:r w:rsidRPr="009C1FD4">
        <w:rPr>
          <w:rFonts w:ascii="Century Gothic" w:hAnsi="Century Gothic"/>
          <w:i/>
          <w:iCs/>
          <w:sz w:val="16"/>
          <w:szCs w:val="16"/>
          <w:lang w:val="en-GB"/>
        </w:rPr>
        <w:t>the  territory</w:t>
      </w:r>
      <w:proofErr w:type="gramEnd"/>
      <w:r w:rsidRPr="009C1FD4">
        <w:rPr>
          <w:rFonts w:ascii="Century Gothic" w:hAnsi="Century Gothic"/>
          <w:i/>
          <w:iCs/>
          <w:sz w:val="16"/>
          <w:szCs w:val="16"/>
          <w:lang w:val="en-GB"/>
        </w:rPr>
        <w:t xml:space="preserve">  </w:t>
      </w:r>
      <w:proofErr w:type="gramStart"/>
      <w:r w:rsidRPr="009C1FD4">
        <w:rPr>
          <w:rFonts w:ascii="Century Gothic" w:hAnsi="Century Gothic"/>
          <w:i/>
          <w:iCs/>
          <w:sz w:val="16"/>
          <w:szCs w:val="16"/>
          <w:lang w:val="en-GB"/>
        </w:rPr>
        <w:t>and  the</w:t>
      </w:r>
      <w:proofErr w:type="gramEnd"/>
      <w:r w:rsidRPr="009C1FD4">
        <w:rPr>
          <w:rFonts w:ascii="Century Gothic" w:hAnsi="Century Gothic"/>
          <w:i/>
          <w:iCs/>
          <w:sz w:val="16"/>
          <w:szCs w:val="16"/>
          <w:lang w:val="en-GB"/>
        </w:rPr>
        <w:t xml:space="preserve">  community characterises not only the various phases of the production and distribution cycle, but increasingly also the company's processes and strategies. </w:t>
      </w:r>
      <w:hyperlink r:id="rId8" w:history="1">
        <w:r w:rsidRPr="009C1FD4">
          <w:rPr>
            <w:rStyle w:val="Collegamentoipertestuale"/>
            <w:rFonts w:ascii="Century Gothic" w:hAnsi="Century Gothic"/>
            <w:i/>
            <w:iCs/>
            <w:sz w:val="16"/>
            <w:szCs w:val="16"/>
          </w:rPr>
          <w:t>www.gruppoboero.it</w:t>
        </w:r>
      </w:hyperlink>
    </w:p>
    <w:p w14:paraId="23E88A32" w14:textId="77777777" w:rsidR="007124D0" w:rsidRPr="009C1FD4" w:rsidRDefault="007124D0" w:rsidP="007124D0">
      <w:pPr>
        <w:pStyle w:val="Paragrafoelenco"/>
        <w:ind w:left="0"/>
        <w:rPr>
          <w:rFonts w:ascii="Century Gothic" w:hAnsi="Century Gothic"/>
          <w:b/>
          <w:bCs/>
          <w:sz w:val="20"/>
          <w:szCs w:val="20"/>
        </w:rPr>
      </w:pPr>
      <w:r w:rsidRPr="009C1FD4">
        <w:rPr>
          <w:rFonts w:ascii="Century Gothic" w:hAnsi="Century Gothic"/>
          <w:b/>
          <w:bCs/>
          <w:sz w:val="20"/>
          <w:szCs w:val="20"/>
        </w:rPr>
        <w:t>Press Office - Sculati &amp; Partners </w:t>
      </w:r>
    </w:p>
    <w:p w14:paraId="2B0A66C0" w14:textId="77777777" w:rsidR="007124D0" w:rsidRPr="009C1FD4" w:rsidRDefault="007124D0" w:rsidP="007124D0">
      <w:pPr>
        <w:pStyle w:val="Paragrafoelenco"/>
        <w:ind w:left="0"/>
        <w:rPr>
          <w:rFonts w:ascii="Century Gothic" w:hAnsi="Century Gothic"/>
          <w:sz w:val="20"/>
          <w:szCs w:val="20"/>
        </w:rPr>
      </w:pPr>
      <w:r w:rsidRPr="009C1FD4">
        <w:rPr>
          <w:rFonts w:ascii="Century Gothic" w:hAnsi="Century Gothic"/>
          <w:sz w:val="20"/>
          <w:szCs w:val="20"/>
        </w:rPr>
        <w:t>Marcello Conti| +39 393 562 7613 |</w:t>
      </w:r>
      <w:hyperlink r:id="rId9" w:history="1">
        <w:r w:rsidRPr="009C1FD4">
          <w:rPr>
            <w:rFonts w:ascii="Century Gothic" w:hAnsi="Century Gothic"/>
            <w:sz w:val="20"/>
            <w:szCs w:val="20"/>
          </w:rPr>
          <w:t>marcello.conti@sculatiandpartners.com</w:t>
        </w:r>
      </w:hyperlink>
      <w:r w:rsidRPr="009C1FD4">
        <w:rPr>
          <w:rFonts w:ascii="Century Gothic" w:hAnsi="Century Gothic"/>
          <w:sz w:val="20"/>
          <w:szCs w:val="20"/>
        </w:rPr>
        <w:t> </w:t>
      </w:r>
    </w:p>
    <w:p w14:paraId="49148B46" w14:textId="77777777" w:rsidR="007124D0" w:rsidRPr="009C1FD4" w:rsidRDefault="007124D0" w:rsidP="007124D0">
      <w:pPr>
        <w:pStyle w:val="Paragrafoelenco"/>
        <w:ind w:left="0"/>
        <w:rPr>
          <w:rFonts w:ascii="Century Gothic" w:hAnsi="Century Gothic"/>
          <w:sz w:val="20"/>
          <w:szCs w:val="20"/>
        </w:rPr>
      </w:pPr>
      <w:r w:rsidRPr="009C1FD4">
        <w:rPr>
          <w:rFonts w:ascii="Century Gothic" w:hAnsi="Century Gothic"/>
          <w:sz w:val="20"/>
          <w:szCs w:val="20"/>
        </w:rPr>
        <w:t xml:space="preserve">Office | +39 02 9935 2500 | office@sculatiandpartners.com </w:t>
      </w:r>
    </w:p>
    <w:p w14:paraId="342FC6C2" w14:textId="77777777" w:rsidR="007124D0" w:rsidRPr="009C1FD4" w:rsidRDefault="007124D0" w:rsidP="007124D0">
      <w:pPr>
        <w:pStyle w:val="Paragrafoelenco"/>
        <w:ind w:left="0"/>
        <w:rPr>
          <w:rFonts w:ascii="Century Gothic" w:hAnsi="Century Gothic"/>
          <w:sz w:val="20"/>
          <w:szCs w:val="20"/>
        </w:rPr>
      </w:pPr>
      <w:r w:rsidRPr="009C1FD4">
        <w:rPr>
          <w:rFonts w:ascii="Century Gothic" w:hAnsi="Century Gothic"/>
          <w:sz w:val="20"/>
          <w:szCs w:val="20"/>
        </w:rPr>
        <w:t>www.sculatiandpartners.com</w:t>
      </w:r>
    </w:p>
    <w:p w14:paraId="00C15766" w14:textId="77777777" w:rsidR="00A616D4" w:rsidRPr="00A616D4" w:rsidRDefault="00A616D4" w:rsidP="00A616D4">
      <w:pPr>
        <w:rPr>
          <w:u w:val="single"/>
          <w:lang w:val="en-US"/>
        </w:rPr>
      </w:pPr>
    </w:p>
    <w:p w14:paraId="7AFAA154" w14:textId="77777777" w:rsidR="00A616D4" w:rsidRPr="00A616D4" w:rsidRDefault="00A616D4" w:rsidP="00E82267">
      <w:pPr>
        <w:rPr>
          <w:lang w:val="en-US"/>
        </w:rPr>
      </w:pPr>
    </w:p>
    <w:sectPr w:rsidR="00A616D4" w:rsidRPr="00A616D4" w:rsidSect="00CE6343">
      <w:headerReference w:type="default" r:id="rId10"/>
      <w:footerReference w:type="default" r:id="rId11"/>
      <w:pgSz w:w="11900" w:h="16840"/>
      <w:pgMar w:top="2939" w:right="1800" w:bottom="1985" w:left="1800" w:header="2127"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BB740" w14:textId="77777777" w:rsidR="000B436A" w:rsidRPr="00AE7DDA" w:rsidRDefault="000B436A">
      <w:pPr>
        <w:spacing w:before="0" w:after="0"/>
      </w:pPr>
      <w:r w:rsidRPr="00AE7DDA">
        <w:separator/>
      </w:r>
    </w:p>
  </w:endnote>
  <w:endnote w:type="continuationSeparator" w:id="0">
    <w:p w14:paraId="4BA6CC21" w14:textId="77777777" w:rsidR="000B436A" w:rsidRPr="00AE7DDA" w:rsidRDefault="000B436A">
      <w:pPr>
        <w:spacing w:before="0" w:after="0"/>
      </w:pPr>
      <w:r w:rsidRPr="00AE7DDA">
        <w:continuationSeparator/>
      </w:r>
    </w:p>
  </w:endnote>
  <w:endnote w:type="continuationNotice" w:id="1">
    <w:p w14:paraId="5126FAE8" w14:textId="77777777" w:rsidR="000B436A" w:rsidRPr="00AE7DDA" w:rsidRDefault="000B436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MinionPro-Regular">
    <w:altName w:val="Calibri"/>
    <w:panose1 w:val="00000000000000000000"/>
    <w:charset w:val="4D"/>
    <w:family w:val="auto"/>
    <w:notTrueType/>
    <w:pitch w:val="default"/>
    <w:sig w:usb0="00000003" w:usb1="00000000" w:usb2="00000000" w:usb3="00000000" w:csb0="00000001" w:csb1="00000000"/>
  </w:font>
  <w:font w:name="HurmeGeometricSans4-Regular">
    <w:altName w:val="Calibri"/>
    <w:panose1 w:val="00000000000000000000"/>
    <w:charset w:val="4D"/>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Futura Std Light">
    <w:altName w:val="Century Gothic"/>
    <w:panose1 w:val="00000000000000000000"/>
    <w:charset w:val="00"/>
    <w:family w:val="swiss"/>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E83E0" w14:textId="77777777" w:rsidR="00AC4EBC" w:rsidRPr="00AE7DDA" w:rsidRDefault="002D59F1" w:rsidP="00B41335">
    <w:pPr>
      <w:pStyle w:val="Pidipagina"/>
      <w:ind w:left="-851"/>
    </w:pPr>
    <w:r w:rsidRPr="00AE7DDA">
      <w:rPr>
        <w:noProof/>
      </w:rPr>
      <mc:AlternateContent>
        <mc:Choice Requires="wps">
          <w:drawing>
            <wp:anchor distT="0" distB="0" distL="114300" distR="114300" simplePos="0" relativeHeight="251658241" behindDoc="0" locked="0" layoutInCell="1" allowOverlap="1" wp14:anchorId="37837FAD" wp14:editId="4AC5CFB0">
              <wp:simplePos x="0" y="0"/>
              <wp:positionH relativeFrom="margin">
                <wp:posOffset>119380</wp:posOffset>
              </wp:positionH>
              <wp:positionV relativeFrom="bottomMargin">
                <wp:posOffset>180340</wp:posOffset>
              </wp:positionV>
              <wp:extent cx="2195830" cy="719455"/>
              <wp:effectExtent l="0" t="0" r="0" b="4445"/>
              <wp:wrapNone/>
              <wp:docPr id="2" name="Text Box 2"/>
              <wp:cNvGraphicFramePr/>
              <a:graphic xmlns:a="http://schemas.openxmlformats.org/drawingml/2006/main">
                <a:graphicData uri="http://schemas.microsoft.com/office/word/2010/wordprocessingShape">
                  <wps:wsp>
                    <wps:cNvSpPr txBox="1"/>
                    <wps:spPr>
                      <a:xfrm>
                        <a:off x="0" y="0"/>
                        <a:ext cx="2195830" cy="71945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AEB4B3F" w14:textId="77777777" w:rsidR="00AC4EBC" w:rsidRPr="00AE7DDA" w:rsidRDefault="002D59F1" w:rsidP="00CE6343">
                          <w:pPr>
                            <w:pStyle w:val="Paragrafobase"/>
                            <w:spacing w:line="240" w:lineRule="auto"/>
                            <w:rPr>
                              <w:rStyle w:val="Stiledicarattere1"/>
                              <w:rFonts w:ascii="Century Gothic" w:hAnsi="Century Gothic"/>
                              <w:color w:val="4D4D4D"/>
                            </w:rPr>
                          </w:pPr>
                          <w:r w:rsidRPr="00AE7DDA">
                            <w:rPr>
                              <w:rStyle w:val="Stiledicarattere1"/>
                              <w:rFonts w:ascii="Century Gothic" w:hAnsi="Century Gothic"/>
                              <w:color w:val="4D4D4D"/>
                            </w:rPr>
                            <w:t>Boero Bartolomeo S.p.A.</w:t>
                          </w:r>
                        </w:p>
                        <w:p w14:paraId="7FB2654F" w14:textId="77777777" w:rsidR="00AC4EBC" w:rsidRPr="00AE7DDA" w:rsidRDefault="002D59F1" w:rsidP="00CE6343">
                          <w:pPr>
                            <w:pStyle w:val="Paragrafobase"/>
                            <w:spacing w:line="240" w:lineRule="auto"/>
                            <w:rPr>
                              <w:rStyle w:val="Stiledicarattere1"/>
                              <w:rFonts w:ascii="Century Gothic" w:hAnsi="Century Gothic"/>
                              <w:color w:val="4D4D4D"/>
                            </w:rPr>
                          </w:pPr>
                          <w:r w:rsidRPr="00AE7DDA">
                            <w:rPr>
                              <w:rStyle w:val="Stiledicarattere1"/>
                              <w:rFonts w:ascii="Century Gothic" w:hAnsi="Century Gothic"/>
                              <w:color w:val="4D4D4D"/>
                            </w:rPr>
                            <w:t xml:space="preserve">Via G. Macaggi, 19 </w:t>
                          </w:r>
                        </w:p>
                        <w:p w14:paraId="79E57517" w14:textId="77777777" w:rsidR="00AC4EBC" w:rsidRPr="00AE7DDA" w:rsidRDefault="002D59F1" w:rsidP="00CE6343">
                          <w:pPr>
                            <w:pStyle w:val="Paragrafobase"/>
                            <w:spacing w:line="240" w:lineRule="auto"/>
                            <w:rPr>
                              <w:rStyle w:val="Stiledicarattere1"/>
                              <w:rFonts w:ascii="Century Gothic" w:hAnsi="Century Gothic"/>
                              <w:color w:val="4D4D4D"/>
                            </w:rPr>
                          </w:pPr>
                          <w:r w:rsidRPr="00AE7DDA">
                            <w:rPr>
                              <w:rStyle w:val="Stiledicarattere1"/>
                              <w:rFonts w:ascii="Century Gothic" w:hAnsi="Century Gothic"/>
                              <w:color w:val="4D4D4D"/>
                            </w:rPr>
                            <w:t>16121 Genova - Italy</w:t>
                          </w:r>
                        </w:p>
                        <w:p w14:paraId="72C9FB0C" w14:textId="77777777" w:rsidR="00AC4EBC" w:rsidRPr="00AE7DDA" w:rsidRDefault="002D59F1" w:rsidP="00CE6343">
                          <w:pPr>
                            <w:pStyle w:val="Paragrafobase"/>
                            <w:spacing w:line="240" w:lineRule="auto"/>
                            <w:rPr>
                              <w:rStyle w:val="Stiledicarattere1"/>
                              <w:rFonts w:ascii="Century Gothic" w:hAnsi="Century Gothic"/>
                              <w:color w:val="4D4D4D"/>
                              <w:w w:val="98"/>
                            </w:rPr>
                          </w:pPr>
                          <w:r w:rsidRPr="00AE7DDA">
                            <w:rPr>
                              <w:rStyle w:val="Stiledicarattere1"/>
                              <w:rFonts w:ascii="Century Gothic" w:hAnsi="Century Gothic"/>
                              <w:color w:val="4D4D4D"/>
                              <w:w w:val="98"/>
                            </w:rPr>
                            <w:t>Tel. +39 010 55001 - Fax +39 010 5500305/247</w:t>
                          </w:r>
                        </w:p>
                        <w:p w14:paraId="49B0F9C3" w14:textId="77777777" w:rsidR="00AC4EBC" w:rsidRPr="00AE7DDA" w:rsidRDefault="00AC4EBC" w:rsidP="00CE6343">
                          <w:pPr>
                            <w:pStyle w:val="Paragrafobase"/>
                            <w:spacing w:line="240" w:lineRule="auto"/>
                            <w:rPr>
                              <w:rStyle w:val="Stiledicarattere1"/>
                              <w:rFonts w:ascii="Century Gothic" w:hAnsi="Century Gothic"/>
                              <w:color w:val="4D4D4D"/>
                              <w:w w:val="98"/>
                              <w:sz w:val="4"/>
                              <w:szCs w:val="4"/>
                            </w:rPr>
                          </w:pPr>
                        </w:p>
                        <w:p w14:paraId="256A982A" w14:textId="77777777" w:rsidR="00AC4EBC" w:rsidRPr="00AE7DDA" w:rsidRDefault="002D59F1" w:rsidP="00CE6343">
                          <w:pPr>
                            <w:widowControl w:val="0"/>
                            <w:autoSpaceDE w:val="0"/>
                            <w:autoSpaceDN w:val="0"/>
                            <w:adjustRightInd w:val="0"/>
                            <w:spacing w:line="288" w:lineRule="auto"/>
                            <w:textAlignment w:val="center"/>
                            <w:rPr>
                              <w:rFonts w:ascii="Century Gothic" w:hAnsi="Century Gothic" w:cs="HurmeGeometricSans4-Regular"/>
                              <w:color w:val="4D4D4D"/>
                              <w:spacing w:val="5"/>
                              <w:sz w:val="15"/>
                              <w:szCs w:val="15"/>
                            </w:rPr>
                          </w:pPr>
                          <w:r w:rsidRPr="00AE7DDA">
                            <w:rPr>
                              <w:rFonts w:ascii="Century Gothic" w:hAnsi="Century Gothic" w:cs="HurmeGeometricSans4-Regular"/>
                              <w:color w:val="4D4D4D"/>
                              <w:spacing w:val="5"/>
                              <w:sz w:val="15"/>
                              <w:szCs w:val="15"/>
                            </w:rPr>
                            <w:t>sales.boero@boero.it - www.boero.it</w:t>
                          </w:r>
                        </w:p>
                        <w:p w14:paraId="055C536F" w14:textId="77777777" w:rsidR="00AC4EBC" w:rsidRPr="00AE7DDA" w:rsidRDefault="00AC4EBC" w:rsidP="00CE6343">
                          <w:pPr>
                            <w:pStyle w:val="Paragrafobase"/>
                            <w:spacing w:line="240" w:lineRule="auto"/>
                            <w:rPr>
                              <w:rStyle w:val="Stiledicarattere1"/>
                              <w:rFonts w:ascii="Century Gothic" w:hAnsi="Century Gothic"/>
                              <w:color w:val="4D4D4D"/>
                              <w:w w:val="98"/>
                            </w:rPr>
                          </w:pPr>
                        </w:p>
                        <w:p w14:paraId="41F98A70" w14:textId="77777777" w:rsidR="00AC4EBC" w:rsidRPr="00AE7DDA" w:rsidRDefault="00AC4EBC" w:rsidP="00CE6343">
                          <w:pPr>
                            <w:rPr>
                              <w:rFonts w:ascii="Century Gothic" w:hAnsi="Century Gothic"/>
                              <w:color w:val="4D4D4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7837FAD" id="_x0000_t202" coordsize="21600,21600" o:spt="202" path="m,l,21600r21600,l21600,xe">
              <v:stroke joinstyle="miter"/>
              <v:path gradientshapeok="t" o:connecttype="rect"/>
            </v:shapetype>
            <v:shape id="Text Box 2" o:spid="_x0000_s1026" type="#_x0000_t202" style="position:absolute;left:0;text-align:left;margin-left:9.4pt;margin-top:14.2pt;width:172.9pt;height:56.6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" filled="f" stroked="f">
              <v:textbox>
                <w:txbxContent>
                  <w:p w14:paraId="0AEB4B3F" w14:textId="77777777" w:rsidR="00AC4EBC" w:rsidRPr="00AE7DDA" w:rsidRDefault="002D59F1" w:rsidP="00CE6343">
                    <w:pPr>
                      <w:pStyle w:val="Paragrafobase"/>
                      <w:spacing w:line="240" w:lineRule="auto"/>
                      <w:rPr>
                        <w:rStyle w:val="Stiledicarattere1"/>
                        <w:rFonts w:ascii="Century Gothic" w:hAnsi="Century Gothic"/>
                        <w:color w:val="4D4D4D"/>
                      </w:rPr>
                    </w:pPr>
                    <w:r w:rsidRPr="00AE7DDA">
                      <w:rPr>
                        <w:rStyle w:val="Stiledicarattere1"/>
                        <w:rFonts w:ascii="Century Gothic" w:hAnsi="Century Gothic"/>
                        <w:color w:val="4D4D4D"/>
                      </w:rPr>
                      <w:t>Boero Bartolomeo S.p.A.</w:t>
                    </w:r>
                  </w:p>
                  <w:p w14:paraId="7FB2654F" w14:textId="77777777" w:rsidR="00AC4EBC" w:rsidRPr="00AE7DDA" w:rsidRDefault="002D59F1" w:rsidP="00CE6343">
                    <w:pPr>
                      <w:pStyle w:val="Paragrafobase"/>
                      <w:spacing w:line="240" w:lineRule="auto"/>
                      <w:rPr>
                        <w:rStyle w:val="Stiledicarattere1"/>
                        <w:rFonts w:ascii="Century Gothic" w:hAnsi="Century Gothic"/>
                        <w:color w:val="4D4D4D"/>
                      </w:rPr>
                    </w:pPr>
                    <w:r w:rsidRPr="00AE7DDA">
                      <w:rPr>
                        <w:rStyle w:val="Stiledicarattere1"/>
                        <w:rFonts w:ascii="Century Gothic" w:hAnsi="Century Gothic"/>
                        <w:color w:val="4D4D4D"/>
                      </w:rPr>
                      <w:t xml:space="preserve">Via G. Macaggi, 19 </w:t>
                    </w:r>
                  </w:p>
                  <w:p w14:paraId="79E57517" w14:textId="77777777" w:rsidR="00AC4EBC" w:rsidRPr="00AE7DDA" w:rsidRDefault="002D59F1" w:rsidP="00CE6343">
                    <w:pPr>
                      <w:pStyle w:val="Paragrafobase"/>
                      <w:spacing w:line="240" w:lineRule="auto"/>
                      <w:rPr>
                        <w:rStyle w:val="Stiledicarattere1"/>
                        <w:rFonts w:ascii="Century Gothic" w:hAnsi="Century Gothic"/>
                        <w:color w:val="4D4D4D"/>
                      </w:rPr>
                    </w:pPr>
                    <w:r w:rsidRPr="00AE7DDA">
                      <w:rPr>
                        <w:rStyle w:val="Stiledicarattere1"/>
                        <w:rFonts w:ascii="Century Gothic" w:hAnsi="Century Gothic"/>
                        <w:color w:val="4D4D4D"/>
                      </w:rPr>
                      <w:t>16121 Genova - Italy</w:t>
                    </w:r>
                  </w:p>
                  <w:p w14:paraId="72C9FB0C" w14:textId="77777777" w:rsidR="00AC4EBC" w:rsidRPr="00AE7DDA" w:rsidRDefault="002D59F1" w:rsidP="00CE6343">
                    <w:pPr>
                      <w:pStyle w:val="Paragrafobase"/>
                      <w:spacing w:line="240" w:lineRule="auto"/>
                      <w:rPr>
                        <w:rStyle w:val="Stiledicarattere1"/>
                        <w:rFonts w:ascii="Century Gothic" w:hAnsi="Century Gothic"/>
                        <w:color w:val="4D4D4D"/>
                        <w:w w:val="98"/>
                      </w:rPr>
                    </w:pPr>
                    <w:r w:rsidRPr="00AE7DDA">
                      <w:rPr>
                        <w:rStyle w:val="Stiledicarattere1"/>
                        <w:rFonts w:ascii="Century Gothic" w:hAnsi="Century Gothic"/>
                        <w:color w:val="4D4D4D"/>
                        <w:w w:val="98"/>
                      </w:rPr>
                      <w:t>Tel. +39 010 55001 - Fax +39 010 5500305/247</w:t>
                    </w:r>
                  </w:p>
                  <w:p w14:paraId="49B0F9C3" w14:textId="77777777" w:rsidR="00AC4EBC" w:rsidRPr="00AE7DDA" w:rsidRDefault="00AC4EBC" w:rsidP="00CE6343">
                    <w:pPr>
                      <w:pStyle w:val="Paragrafobase"/>
                      <w:spacing w:line="240" w:lineRule="auto"/>
                      <w:rPr>
                        <w:rStyle w:val="Stiledicarattere1"/>
                        <w:rFonts w:ascii="Century Gothic" w:hAnsi="Century Gothic"/>
                        <w:color w:val="4D4D4D"/>
                        <w:w w:val="98"/>
                        <w:sz w:val="4"/>
                        <w:szCs w:val="4"/>
                      </w:rPr>
                    </w:pPr>
                  </w:p>
                  <w:p w14:paraId="256A982A" w14:textId="77777777" w:rsidR="00AC4EBC" w:rsidRPr="00AE7DDA" w:rsidRDefault="002D59F1" w:rsidP="00CE6343">
                    <w:pPr>
                      <w:widowControl w:val="0"/>
                      <w:autoSpaceDE w:val="0"/>
                      <w:autoSpaceDN w:val="0"/>
                      <w:adjustRightInd w:val="0"/>
                      <w:spacing w:line="288" w:lineRule="auto"/>
                      <w:textAlignment w:val="center"/>
                      <w:rPr>
                        <w:rFonts w:ascii="Century Gothic" w:hAnsi="Century Gothic" w:cs="HurmeGeometricSans4-Regular"/>
                        <w:color w:val="4D4D4D"/>
                        <w:spacing w:val="5"/>
                        <w:sz w:val="15"/>
                        <w:szCs w:val="15"/>
                      </w:rPr>
                    </w:pPr>
                    <w:r w:rsidRPr="00AE7DDA">
                      <w:rPr>
                        <w:rFonts w:ascii="Century Gothic" w:hAnsi="Century Gothic" w:cs="HurmeGeometricSans4-Regular"/>
                        <w:color w:val="4D4D4D"/>
                        <w:spacing w:val="5"/>
                        <w:sz w:val="15"/>
                        <w:szCs w:val="15"/>
                      </w:rPr>
                      <w:t>sales.boero@boero.it - www.boero.it</w:t>
                    </w:r>
                  </w:p>
                  <w:p w14:paraId="055C536F" w14:textId="77777777" w:rsidR="00AC4EBC" w:rsidRPr="00AE7DDA" w:rsidRDefault="00AC4EBC" w:rsidP="00CE6343">
                    <w:pPr>
                      <w:pStyle w:val="Paragrafobase"/>
                      <w:spacing w:line="240" w:lineRule="auto"/>
                      <w:rPr>
                        <w:rStyle w:val="Stiledicarattere1"/>
                        <w:rFonts w:ascii="Century Gothic" w:hAnsi="Century Gothic"/>
                        <w:color w:val="4D4D4D"/>
                        <w:w w:val="98"/>
                      </w:rPr>
                    </w:pPr>
                  </w:p>
                  <w:p w14:paraId="41F98A70" w14:textId="77777777" w:rsidR="00AC4EBC" w:rsidRPr="00AE7DDA" w:rsidRDefault="00AC4EBC" w:rsidP="00CE6343">
                    <w:pPr>
                      <w:rPr>
                        <w:rFonts w:ascii="Century Gothic" w:hAnsi="Century Gothic"/>
                        <w:color w:val="4D4D4D"/>
                      </w:rPr>
                    </w:pPr>
                  </w:p>
                </w:txbxContent>
              </v:textbox>
              <w10:wrap anchorx="margin" anchory="margin"/>
            </v:shape>
          </w:pict>
        </mc:Fallback>
      </mc:AlternateContent>
    </w:r>
    <w:r w:rsidRPr="00AE7DDA">
      <w:rPr>
        <w:noProof/>
      </w:rPr>
      <mc:AlternateContent>
        <mc:Choice Requires="wps">
          <w:drawing>
            <wp:anchor distT="0" distB="0" distL="114300" distR="114300" simplePos="0" relativeHeight="251658242" behindDoc="0" locked="0" layoutInCell="1" allowOverlap="1" wp14:anchorId="21BD637D" wp14:editId="799E6FFF">
              <wp:simplePos x="0" y="0"/>
              <wp:positionH relativeFrom="page">
                <wp:posOffset>3757295</wp:posOffset>
              </wp:positionH>
              <wp:positionV relativeFrom="bottomMargin">
                <wp:posOffset>180340</wp:posOffset>
              </wp:positionV>
              <wp:extent cx="2057400" cy="719455"/>
              <wp:effectExtent l="0" t="0" r="0" b="4445"/>
              <wp:wrapNone/>
              <wp:docPr id="6" name="Text Box 3"/>
              <wp:cNvGraphicFramePr/>
              <a:graphic xmlns:a="http://schemas.openxmlformats.org/drawingml/2006/main">
                <a:graphicData uri="http://schemas.microsoft.com/office/word/2010/wordprocessingShape">
                  <wps:wsp>
                    <wps:cNvSpPr txBox="1"/>
                    <wps:spPr>
                      <a:xfrm>
                        <a:off x="0" y="0"/>
                        <a:ext cx="2057400" cy="71945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57DD2AEE" w14:textId="77777777" w:rsidR="00AC4EBC" w:rsidRPr="00AE7DDA" w:rsidRDefault="002D59F1" w:rsidP="00CE6343">
                          <w:pPr>
                            <w:pStyle w:val="Paragrafobase"/>
                            <w:spacing w:line="240" w:lineRule="auto"/>
                            <w:rPr>
                              <w:rStyle w:val="Stiledicarattere1"/>
                              <w:rFonts w:ascii="Century Gothic" w:hAnsi="Century Gothic"/>
                              <w:color w:val="4D4D4D"/>
                              <w:w w:val="98"/>
                            </w:rPr>
                          </w:pPr>
                          <w:r w:rsidRPr="00AE7DDA">
                            <w:rPr>
                              <w:rStyle w:val="Stiledicarattere1"/>
                              <w:rFonts w:ascii="Century Gothic" w:hAnsi="Century Gothic"/>
                              <w:color w:val="4D4D4D"/>
                              <w:w w:val="98"/>
                            </w:rPr>
                            <w:t>Reg. Imprese di Genova</w:t>
                          </w:r>
                        </w:p>
                        <w:p w14:paraId="5AC4D882" w14:textId="77777777" w:rsidR="00AC4EBC" w:rsidRPr="00AE7DDA" w:rsidRDefault="002D59F1" w:rsidP="00CE6343">
                          <w:pPr>
                            <w:pStyle w:val="Paragrafobase"/>
                            <w:spacing w:line="240" w:lineRule="auto"/>
                            <w:rPr>
                              <w:rStyle w:val="Stiledicarattere1"/>
                              <w:rFonts w:ascii="Century Gothic" w:hAnsi="Century Gothic"/>
                              <w:color w:val="4D4D4D"/>
                              <w:w w:val="98"/>
                            </w:rPr>
                          </w:pPr>
                          <w:r w:rsidRPr="00AE7DDA">
                            <w:rPr>
                              <w:rStyle w:val="Stiledicarattere1"/>
                              <w:rFonts w:ascii="Century Gothic" w:hAnsi="Century Gothic"/>
                              <w:color w:val="4D4D4D"/>
                              <w:w w:val="98"/>
                            </w:rPr>
                            <w:t>CF/P.IVA 00267120103</w:t>
                          </w:r>
                        </w:p>
                        <w:p w14:paraId="4CB2CA38" w14:textId="77777777" w:rsidR="00AC4EBC" w:rsidRPr="00AE7DDA" w:rsidRDefault="002D59F1" w:rsidP="00CE6343">
                          <w:pPr>
                            <w:pStyle w:val="Paragrafobase"/>
                            <w:spacing w:line="240" w:lineRule="auto"/>
                            <w:rPr>
                              <w:rStyle w:val="Stiledicarattere1"/>
                              <w:rFonts w:ascii="Century Gothic" w:hAnsi="Century Gothic"/>
                              <w:color w:val="4D4D4D"/>
                              <w:w w:val="98"/>
                            </w:rPr>
                          </w:pPr>
                          <w:r w:rsidRPr="00AE7DDA">
                            <w:rPr>
                              <w:rStyle w:val="Stiledicarattere1"/>
                              <w:rFonts w:ascii="Century Gothic" w:hAnsi="Century Gothic"/>
                              <w:color w:val="4D4D4D"/>
                              <w:w w:val="98"/>
                            </w:rPr>
                            <w:t xml:space="preserve">Capitale Sociale € 11.284.985,40 </w:t>
                          </w:r>
                          <w:proofErr w:type="spellStart"/>
                          <w:r w:rsidRPr="00AE7DDA">
                            <w:rPr>
                              <w:rStyle w:val="Stiledicarattere1"/>
                              <w:rFonts w:ascii="Century Gothic" w:hAnsi="Century Gothic"/>
                              <w:color w:val="4D4D4D"/>
                              <w:w w:val="98"/>
                            </w:rPr>
                            <w:t>i.v</w:t>
                          </w:r>
                          <w:proofErr w:type="spellEnd"/>
                          <w:r w:rsidRPr="00AE7DDA">
                            <w:rPr>
                              <w:rStyle w:val="Stiledicarattere1"/>
                              <w:rFonts w:ascii="Century Gothic" w:hAnsi="Century Gothic"/>
                              <w:color w:val="4D4D4D"/>
                              <w:w w:val="98"/>
                            </w:rPr>
                            <w:t>.</w:t>
                          </w:r>
                        </w:p>
                        <w:p w14:paraId="02049BC4" w14:textId="77777777" w:rsidR="00AC4EBC" w:rsidRPr="00AE7DDA" w:rsidRDefault="002D59F1" w:rsidP="00CE6343">
                          <w:pPr>
                            <w:pStyle w:val="Paragrafobase"/>
                            <w:spacing w:line="240" w:lineRule="auto"/>
                            <w:rPr>
                              <w:rStyle w:val="Stiledicarattere1"/>
                              <w:rFonts w:ascii="Century Gothic" w:hAnsi="Century Gothic"/>
                              <w:color w:val="4D4D4D"/>
                              <w:w w:val="98"/>
                            </w:rPr>
                          </w:pPr>
                          <w:r w:rsidRPr="00AE7DDA">
                            <w:rPr>
                              <w:rStyle w:val="Stiledicarattere1"/>
                              <w:rFonts w:ascii="Century Gothic" w:hAnsi="Century Gothic"/>
                              <w:color w:val="4D4D4D"/>
                              <w:w w:val="98"/>
                            </w:rPr>
                            <w:t>REA GE-26358</w:t>
                          </w:r>
                        </w:p>
                        <w:p w14:paraId="05D86461" w14:textId="77777777" w:rsidR="00AC4EBC" w:rsidRPr="00AE7DDA" w:rsidRDefault="00AC4EBC" w:rsidP="00CE6343">
                          <w:pPr>
                            <w:pStyle w:val="Paragrafobase"/>
                            <w:spacing w:line="240" w:lineRule="auto"/>
                            <w:rPr>
                              <w:rStyle w:val="Stiledicarattere1"/>
                              <w:rFonts w:ascii="Century Gothic" w:hAnsi="Century Gothic"/>
                              <w:color w:val="auto"/>
                              <w:sz w:val="4"/>
                              <w:szCs w:val="4"/>
                            </w:rPr>
                          </w:pPr>
                        </w:p>
                        <w:p w14:paraId="598F9D3A" w14:textId="77777777" w:rsidR="00AC4EBC" w:rsidRPr="00AE7DDA" w:rsidRDefault="00AC4EBC" w:rsidP="00CE6343">
                          <w:pPr>
                            <w:pStyle w:val="Paragrafobase"/>
                            <w:tabs>
                              <w:tab w:val="left" w:pos="1418"/>
                            </w:tabs>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BD637D" id="Text Box 3" o:spid="_x0000_s1027" type="#_x0000_t202" style="position:absolute;left:0;text-align:left;margin-left:295.85pt;margin-top:14.2pt;width:162pt;height:56.6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" filled="f" stroked="f">
              <v:textbox>
                <w:txbxContent>
                  <w:p w14:paraId="57DD2AEE" w14:textId="77777777" w:rsidR="00AC4EBC" w:rsidRPr="00AE7DDA" w:rsidRDefault="002D59F1" w:rsidP="00CE6343">
                    <w:pPr>
                      <w:pStyle w:val="Paragrafobase"/>
                      <w:spacing w:line="240" w:lineRule="auto"/>
                      <w:rPr>
                        <w:rStyle w:val="Stiledicarattere1"/>
                        <w:rFonts w:ascii="Century Gothic" w:hAnsi="Century Gothic"/>
                        <w:color w:val="4D4D4D"/>
                        <w:w w:val="98"/>
                      </w:rPr>
                    </w:pPr>
                    <w:r w:rsidRPr="00AE7DDA">
                      <w:rPr>
                        <w:rStyle w:val="Stiledicarattere1"/>
                        <w:rFonts w:ascii="Century Gothic" w:hAnsi="Century Gothic"/>
                        <w:color w:val="4D4D4D"/>
                        <w:w w:val="98"/>
                      </w:rPr>
                      <w:t>Reg. Imprese di Genova</w:t>
                    </w:r>
                  </w:p>
                  <w:p w14:paraId="5AC4D882" w14:textId="77777777" w:rsidR="00AC4EBC" w:rsidRPr="00AE7DDA" w:rsidRDefault="002D59F1" w:rsidP="00CE6343">
                    <w:pPr>
                      <w:pStyle w:val="Paragrafobase"/>
                      <w:spacing w:line="240" w:lineRule="auto"/>
                      <w:rPr>
                        <w:rStyle w:val="Stiledicarattere1"/>
                        <w:rFonts w:ascii="Century Gothic" w:hAnsi="Century Gothic"/>
                        <w:color w:val="4D4D4D"/>
                        <w:w w:val="98"/>
                      </w:rPr>
                    </w:pPr>
                    <w:r w:rsidRPr="00AE7DDA">
                      <w:rPr>
                        <w:rStyle w:val="Stiledicarattere1"/>
                        <w:rFonts w:ascii="Century Gothic" w:hAnsi="Century Gothic"/>
                        <w:color w:val="4D4D4D"/>
                        <w:w w:val="98"/>
                      </w:rPr>
                      <w:t>CF/P.IVA 00267120103</w:t>
                    </w:r>
                  </w:p>
                  <w:p w14:paraId="4CB2CA38" w14:textId="77777777" w:rsidR="00AC4EBC" w:rsidRPr="00AE7DDA" w:rsidRDefault="002D59F1" w:rsidP="00CE6343">
                    <w:pPr>
                      <w:pStyle w:val="Paragrafobase"/>
                      <w:spacing w:line="240" w:lineRule="auto"/>
                      <w:rPr>
                        <w:rStyle w:val="Stiledicarattere1"/>
                        <w:rFonts w:ascii="Century Gothic" w:hAnsi="Century Gothic"/>
                        <w:color w:val="4D4D4D"/>
                        <w:w w:val="98"/>
                      </w:rPr>
                    </w:pPr>
                    <w:r w:rsidRPr="00AE7DDA">
                      <w:rPr>
                        <w:rStyle w:val="Stiledicarattere1"/>
                        <w:rFonts w:ascii="Century Gothic" w:hAnsi="Century Gothic"/>
                        <w:color w:val="4D4D4D"/>
                        <w:w w:val="98"/>
                      </w:rPr>
                      <w:t xml:space="preserve">Capitale Sociale € 11.284.985,40 </w:t>
                    </w:r>
                    <w:proofErr w:type="spellStart"/>
                    <w:r w:rsidRPr="00AE7DDA">
                      <w:rPr>
                        <w:rStyle w:val="Stiledicarattere1"/>
                        <w:rFonts w:ascii="Century Gothic" w:hAnsi="Century Gothic"/>
                        <w:color w:val="4D4D4D"/>
                        <w:w w:val="98"/>
                      </w:rPr>
                      <w:t>i.v</w:t>
                    </w:r>
                    <w:proofErr w:type="spellEnd"/>
                    <w:r w:rsidRPr="00AE7DDA">
                      <w:rPr>
                        <w:rStyle w:val="Stiledicarattere1"/>
                        <w:rFonts w:ascii="Century Gothic" w:hAnsi="Century Gothic"/>
                        <w:color w:val="4D4D4D"/>
                        <w:w w:val="98"/>
                      </w:rPr>
                      <w:t>.</w:t>
                    </w:r>
                  </w:p>
                  <w:p w14:paraId="02049BC4" w14:textId="77777777" w:rsidR="00AC4EBC" w:rsidRPr="00AE7DDA" w:rsidRDefault="002D59F1" w:rsidP="00CE6343">
                    <w:pPr>
                      <w:pStyle w:val="Paragrafobase"/>
                      <w:spacing w:line="240" w:lineRule="auto"/>
                      <w:rPr>
                        <w:rStyle w:val="Stiledicarattere1"/>
                        <w:rFonts w:ascii="Century Gothic" w:hAnsi="Century Gothic"/>
                        <w:color w:val="4D4D4D"/>
                        <w:w w:val="98"/>
                      </w:rPr>
                    </w:pPr>
                    <w:r w:rsidRPr="00AE7DDA">
                      <w:rPr>
                        <w:rStyle w:val="Stiledicarattere1"/>
                        <w:rFonts w:ascii="Century Gothic" w:hAnsi="Century Gothic"/>
                        <w:color w:val="4D4D4D"/>
                        <w:w w:val="98"/>
                      </w:rPr>
                      <w:t>REA GE-26358</w:t>
                    </w:r>
                  </w:p>
                  <w:p w14:paraId="05D86461" w14:textId="77777777" w:rsidR="00AC4EBC" w:rsidRPr="00AE7DDA" w:rsidRDefault="00AC4EBC" w:rsidP="00CE6343">
                    <w:pPr>
                      <w:pStyle w:val="Paragrafobase"/>
                      <w:spacing w:line="240" w:lineRule="auto"/>
                      <w:rPr>
                        <w:rStyle w:val="Stiledicarattere1"/>
                        <w:rFonts w:ascii="Century Gothic" w:hAnsi="Century Gothic"/>
                        <w:color w:val="auto"/>
                        <w:sz w:val="4"/>
                        <w:szCs w:val="4"/>
                      </w:rPr>
                    </w:pPr>
                  </w:p>
                  <w:p w14:paraId="598F9D3A" w14:textId="77777777" w:rsidR="00AC4EBC" w:rsidRPr="00AE7DDA" w:rsidRDefault="00AC4EBC" w:rsidP="00CE6343">
                    <w:pPr>
                      <w:pStyle w:val="Paragrafobase"/>
                      <w:tabs>
                        <w:tab w:val="left" w:pos="1418"/>
                      </w:tabs>
                    </w:pPr>
                  </w:p>
                </w:txbxContent>
              </v:textbox>
              <w10:wrap anchorx="page" anchory="margin"/>
            </v:shape>
          </w:pict>
        </mc:Fallback>
      </mc:AlternateContent>
    </w:r>
    <w:r w:rsidRPr="00AE7DDA">
      <w:rPr>
        <w:noProof/>
      </w:rPr>
      <w:drawing>
        <wp:anchor distT="0" distB="0" distL="114300" distR="114300" simplePos="0" relativeHeight="251658245" behindDoc="1" locked="0" layoutInCell="1" allowOverlap="1" wp14:anchorId="4E3B95AD" wp14:editId="5EE9FA6B">
          <wp:simplePos x="0" y="0"/>
          <wp:positionH relativeFrom="leftMargin">
            <wp:posOffset>196850</wp:posOffset>
          </wp:positionH>
          <wp:positionV relativeFrom="paragraph">
            <wp:posOffset>-121285</wp:posOffset>
          </wp:positionV>
          <wp:extent cx="902335" cy="733425"/>
          <wp:effectExtent l="0" t="0" r="0" b="9525"/>
          <wp:wrapTight wrapText="bothSides">
            <wp:wrapPolygon edited="0">
              <wp:start x="0" y="0"/>
              <wp:lineTo x="0" y="21319"/>
              <wp:lineTo x="20977" y="21319"/>
              <wp:lineTo x="20977" y="0"/>
              <wp:lineTo x="0" y="0"/>
            </wp:wrapPolygon>
          </wp:wrapTight>
          <wp:docPr id="21" name="Immagin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a:ext>
                    </a:extLst>
                  </a:blip>
                  <a:srcRect/>
                  <a:stretch>
                    <a:fillRect/>
                  </a:stretch>
                </pic:blipFill>
                <pic:spPr bwMode="auto">
                  <a:xfrm>
                    <a:off x="0" y="0"/>
                    <a:ext cx="902335" cy="733425"/>
                  </a:xfrm>
                  <a:prstGeom prst="rect">
                    <a:avLst/>
                  </a:prstGeom>
                  <a:noFill/>
                  <a:ln>
                    <a:noFill/>
                  </a:ln>
                </pic:spPr>
              </pic:pic>
            </a:graphicData>
          </a:graphic>
          <wp14:sizeRelH relativeFrom="margin">
            <wp14:pctWidth>0</wp14:pctWidth>
          </wp14:sizeRelH>
        </wp:anchor>
      </w:drawing>
    </w:r>
    <w:r w:rsidRPr="00AE7DDA">
      <w:rPr>
        <w:noProof/>
      </w:rPr>
      <mc:AlternateContent>
        <mc:Choice Requires="wps">
          <w:drawing>
            <wp:anchor distT="0" distB="0" distL="114300" distR="114300" simplePos="0" relativeHeight="251658244" behindDoc="0" locked="0" layoutInCell="1" allowOverlap="1" wp14:anchorId="5138BC47" wp14:editId="089BCEBB">
              <wp:simplePos x="0" y="0"/>
              <wp:positionH relativeFrom="column">
                <wp:posOffset>114935</wp:posOffset>
              </wp:positionH>
              <wp:positionV relativeFrom="paragraph">
                <wp:posOffset>463550</wp:posOffset>
              </wp:positionV>
              <wp:extent cx="4751705" cy="215900"/>
              <wp:effectExtent l="0" t="0" r="0" b="0"/>
              <wp:wrapNone/>
              <wp:docPr id="7" name="Casella di testo 7"/>
              <wp:cNvGraphicFramePr/>
              <a:graphic xmlns:a="http://schemas.openxmlformats.org/drawingml/2006/main">
                <a:graphicData uri="http://schemas.microsoft.com/office/word/2010/wordprocessingShape">
                  <wps:wsp>
                    <wps:cNvSpPr txBox="1"/>
                    <wps:spPr>
                      <a:xfrm>
                        <a:off x="0" y="0"/>
                        <a:ext cx="4751705" cy="215900"/>
                      </a:xfrm>
                      <a:prstGeom prst="rect">
                        <a:avLst/>
                      </a:prstGeom>
                      <a:noFill/>
                      <a:ln w="6350">
                        <a:noFill/>
                      </a:ln>
                    </wps:spPr>
                    <wps:txbx>
                      <w:txbxContent>
                        <w:p w14:paraId="244E7796" w14:textId="77777777" w:rsidR="00AC4EBC" w:rsidRPr="00AE7DDA" w:rsidRDefault="002D59F1" w:rsidP="00CE6343">
                          <w:pPr>
                            <w:pStyle w:val="Paragrafobase"/>
                            <w:spacing w:line="240" w:lineRule="auto"/>
                            <w:rPr>
                              <w:rStyle w:val="Stiledicarattere1"/>
                              <w:rFonts w:ascii="Century Gothic" w:hAnsi="Century Gothic"/>
                              <w:color w:val="4D4D4D"/>
                              <w:w w:val="98"/>
                            </w:rPr>
                          </w:pPr>
                          <w:r w:rsidRPr="00AE7DDA">
                            <w:rPr>
                              <w:rStyle w:val="Stiledicarattere1"/>
                              <w:rFonts w:ascii="Century Gothic" w:hAnsi="Century Gothic"/>
                              <w:color w:val="4D4D4D"/>
                              <w:w w:val="98"/>
                            </w:rPr>
                            <w:t>Società soggetta a direzione e coordinamento di CIN – CORPORAÇÃO INDUSTRIAL DO NORTE, S.A.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38BC47" id="Casella di testo 7" o:spid="_x0000_s1028" type="#_x0000_t202" style="position:absolute;left:0;text-align:left;margin-left:9.05pt;margin-top:36.5pt;width:374.15pt;height:17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" filled="f" stroked="f" strokeweight=".5pt">
              <v:textbox>
                <w:txbxContent>
                  <w:p w14:paraId="244E7796" w14:textId="77777777" w:rsidR="00AC4EBC" w:rsidRPr="00AE7DDA" w:rsidRDefault="002D59F1" w:rsidP="00CE6343">
                    <w:pPr>
                      <w:pStyle w:val="Paragrafobase"/>
                      <w:spacing w:line="240" w:lineRule="auto"/>
                      <w:rPr>
                        <w:rStyle w:val="Stiledicarattere1"/>
                        <w:rFonts w:ascii="Century Gothic" w:hAnsi="Century Gothic"/>
                        <w:color w:val="4D4D4D"/>
                        <w:w w:val="98"/>
                      </w:rPr>
                    </w:pPr>
                    <w:r w:rsidRPr="00AE7DDA">
                      <w:rPr>
                        <w:rStyle w:val="Stiledicarattere1"/>
                        <w:rFonts w:ascii="Century Gothic" w:hAnsi="Century Gothic"/>
                        <w:color w:val="4D4D4D"/>
                        <w:w w:val="98"/>
                      </w:rPr>
                      <w:t>Società soggetta a direzione e coordinamento di CIN – CORPORAÇÃO INDUSTRIAL DO NORTE, S.A.</w:t>
                    </w:r>
                  </w:p>
                </w:txbxContent>
              </v:textbox>
            </v:shape>
          </w:pict>
        </mc:Fallback>
      </mc:AlternateContent>
    </w:r>
    <w:r w:rsidRPr="00AE7DDA">
      <w:rPr>
        <w:noProof/>
      </w:rPr>
      <w:drawing>
        <wp:anchor distT="0" distB="0" distL="114300" distR="114300" simplePos="0" relativeHeight="251658243" behindDoc="0" locked="0" layoutInCell="1" allowOverlap="1" wp14:anchorId="5C5694BA" wp14:editId="009497A3">
          <wp:simplePos x="0" y="0"/>
          <wp:positionH relativeFrom="column">
            <wp:posOffset>4673600</wp:posOffset>
          </wp:positionH>
          <wp:positionV relativeFrom="page">
            <wp:posOffset>9625330</wp:posOffset>
          </wp:positionV>
          <wp:extent cx="1541145" cy="718820"/>
          <wp:effectExtent l="0" t="0" r="1905" b="5080"/>
          <wp:wrapNone/>
          <wp:docPr id="22" name="Immagin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UPPO-BOERO-1831_LOGO_PMS_15012018 copia.png"/>
                  <pic:cNvPicPr/>
                </pic:nvPicPr>
                <pic:blipFill rotWithShape="1">
                  <a:blip r:embed="rId2" cstate="print">
                    <a:extLst>
                      <a:ext uri="{28A0092B-C50C-407E-A947-70E740481C1C}">
                        <a14:useLocalDpi xmlns:a14="http://schemas.microsoft.com/office/drawing/2010/main"/>
                      </a:ext>
                    </a:extLst>
                  </a:blip>
                  <a:srcRect l="17151" t="28701" r="19191" b="29317"/>
                  <a:stretch/>
                </pic:blipFill>
                <pic:spPr bwMode="auto">
                  <a:xfrm>
                    <a:off x="0" y="0"/>
                    <a:ext cx="1541145" cy="71882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3AAB60" w14:textId="77777777" w:rsidR="000B436A" w:rsidRPr="00AE7DDA" w:rsidRDefault="000B436A">
      <w:pPr>
        <w:spacing w:before="0" w:after="0"/>
      </w:pPr>
      <w:r w:rsidRPr="00AE7DDA">
        <w:separator/>
      </w:r>
    </w:p>
  </w:footnote>
  <w:footnote w:type="continuationSeparator" w:id="0">
    <w:p w14:paraId="1A379D41" w14:textId="77777777" w:rsidR="000B436A" w:rsidRPr="00AE7DDA" w:rsidRDefault="000B436A">
      <w:pPr>
        <w:spacing w:before="0" w:after="0"/>
      </w:pPr>
      <w:r w:rsidRPr="00AE7DDA">
        <w:continuationSeparator/>
      </w:r>
    </w:p>
  </w:footnote>
  <w:footnote w:type="continuationNotice" w:id="1">
    <w:p w14:paraId="0DBEBF79" w14:textId="77777777" w:rsidR="000B436A" w:rsidRPr="00AE7DDA" w:rsidRDefault="000B436A">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46701" w14:textId="30326C49" w:rsidR="00AC4EBC" w:rsidRPr="00AE7DDA" w:rsidRDefault="00E82267" w:rsidP="00E82267">
    <w:pPr>
      <w:pStyle w:val="Intestazione"/>
      <w:jc w:val="center"/>
    </w:pPr>
    <w:r>
      <w:rPr>
        <w:noProof/>
      </w:rPr>
      <w:drawing>
        <wp:anchor distT="0" distB="0" distL="114300" distR="114300" simplePos="0" relativeHeight="251659269" behindDoc="1" locked="0" layoutInCell="1" allowOverlap="1" wp14:anchorId="1970EEC2" wp14:editId="03325652">
          <wp:simplePos x="0" y="0"/>
          <wp:positionH relativeFrom="margin">
            <wp:align>center</wp:align>
          </wp:positionH>
          <wp:positionV relativeFrom="paragraph">
            <wp:posOffset>-750570</wp:posOffset>
          </wp:positionV>
          <wp:extent cx="4547870" cy="1256030"/>
          <wp:effectExtent l="0" t="0" r="0" b="0"/>
          <wp:wrapTight wrapText="bothSides">
            <wp:wrapPolygon edited="0">
              <wp:start x="6605" y="4259"/>
              <wp:lineTo x="3619" y="4914"/>
              <wp:lineTo x="2262" y="6552"/>
              <wp:lineTo x="2262" y="10156"/>
              <wp:lineTo x="1538" y="15397"/>
              <wp:lineTo x="1538" y="16380"/>
              <wp:lineTo x="6605" y="17035"/>
              <wp:lineTo x="7148" y="17035"/>
              <wp:lineTo x="14024" y="15397"/>
              <wp:lineTo x="20086" y="12777"/>
              <wp:lineTo x="20176" y="7207"/>
              <wp:lineTo x="19453" y="6880"/>
              <wp:lineTo x="7148" y="4259"/>
              <wp:lineTo x="6605" y="4259"/>
            </wp:wrapPolygon>
          </wp:wrapTight>
          <wp:docPr id="1839429698" name="Immagine 1" descr="Immagine che contiene testo, schermata, logo, Elementi grafici&#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9429698" name="Immagine 1" descr="Immagine che contiene testo, schermata, logo, Elementi grafici&#10;&#10;Il contenuto generato dall'IA potrebbe non essere corret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47870" cy="125603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931FEC"/>
    <w:multiLevelType w:val="multilevel"/>
    <w:tmpl w:val="CE16A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D0646AF"/>
    <w:multiLevelType w:val="hybridMultilevel"/>
    <w:tmpl w:val="B45483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1727E84"/>
    <w:multiLevelType w:val="hybridMultilevel"/>
    <w:tmpl w:val="219CAAB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19D6661"/>
    <w:multiLevelType w:val="hybridMultilevel"/>
    <w:tmpl w:val="59C434E8"/>
    <w:lvl w:ilvl="0" w:tplc="C58E6392">
      <w:start w:val="8"/>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4815601"/>
    <w:multiLevelType w:val="hybridMultilevel"/>
    <w:tmpl w:val="8E40CB62"/>
    <w:lvl w:ilvl="0" w:tplc="30D82F36">
      <w:start w:val="9"/>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31084E63"/>
    <w:multiLevelType w:val="hybridMultilevel"/>
    <w:tmpl w:val="580E8F3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41A518E9"/>
    <w:multiLevelType w:val="multilevel"/>
    <w:tmpl w:val="BEA0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2015207"/>
    <w:multiLevelType w:val="multilevel"/>
    <w:tmpl w:val="40B27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8A82B8B"/>
    <w:multiLevelType w:val="hybridMultilevel"/>
    <w:tmpl w:val="7E9E1838"/>
    <w:lvl w:ilvl="0" w:tplc="8DB61CB4">
      <w:start w:val="1"/>
      <w:numFmt w:val="bullet"/>
      <w:lvlText w:val="-"/>
      <w:lvlJc w:val="left"/>
      <w:pPr>
        <w:tabs>
          <w:tab w:val="num" w:pos="720"/>
        </w:tabs>
        <w:ind w:left="720" w:hanging="360"/>
      </w:pPr>
      <w:rPr>
        <w:rFonts w:ascii="Times New Roman" w:hAnsi="Times New Roman" w:hint="default"/>
      </w:rPr>
    </w:lvl>
    <w:lvl w:ilvl="1" w:tplc="9F5636B0" w:tentative="1">
      <w:start w:val="1"/>
      <w:numFmt w:val="bullet"/>
      <w:lvlText w:val="-"/>
      <w:lvlJc w:val="left"/>
      <w:pPr>
        <w:tabs>
          <w:tab w:val="num" w:pos="1440"/>
        </w:tabs>
        <w:ind w:left="1440" w:hanging="360"/>
      </w:pPr>
      <w:rPr>
        <w:rFonts w:ascii="Times New Roman" w:hAnsi="Times New Roman" w:hint="default"/>
      </w:rPr>
    </w:lvl>
    <w:lvl w:ilvl="2" w:tplc="706C72E6" w:tentative="1">
      <w:start w:val="1"/>
      <w:numFmt w:val="bullet"/>
      <w:lvlText w:val="-"/>
      <w:lvlJc w:val="left"/>
      <w:pPr>
        <w:tabs>
          <w:tab w:val="num" w:pos="2160"/>
        </w:tabs>
        <w:ind w:left="2160" w:hanging="360"/>
      </w:pPr>
      <w:rPr>
        <w:rFonts w:ascii="Times New Roman" w:hAnsi="Times New Roman" w:hint="default"/>
      </w:rPr>
    </w:lvl>
    <w:lvl w:ilvl="3" w:tplc="5448C5C6" w:tentative="1">
      <w:start w:val="1"/>
      <w:numFmt w:val="bullet"/>
      <w:lvlText w:val="-"/>
      <w:lvlJc w:val="left"/>
      <w:pPr>
        <w:tabs>
          <w:tab w:val="num" w:pos="2880"/>
        </w:tabs>
        <w:ind w:left="2880" w:hanging="360"/>
      </w:pPr>
      <w:rPr>
        <w:rFonts w:ascii="Times New Roman" w:hAnsi="Times New Roman" w:hint="default"/>
      </w:rPr>
    </w:lvl>
    <w:lvl w:ilvl="4" w:tplc="F2C8857C" w:tentative="1">
      <w:start w:val="1"/>
      <w:numFmt w:val="bullet"/>
      <w:lvlText w:val="-"/>
      <w:lvlJc w:val="left"/>
      <w:pPr>
        <w:tabs>
          <w:tab w:val="num" w:pos="3600"/>
        </w:tabs>
        <w:ind w:left="3600" w:hanging="360"/>
      </w:pPr>
      <w:rPr>
        <w:rFonts w:ascii="Times New Roman" w:hAnsi="Times New Roman" w:hint="default"/>
      </w:rPr>
    </w:lvl>
    <w:lvl w:ilvl="5" w:tplc="51348A3A" w:tentative="1">
      <w:start w:val="1"/>
      <w:numFmt w:val="bullet"/>
      <w:lvlText w:val="-"/>
      <w:lvlJc w:val="left"/>
      <w:pPr>
        <w:tabs>
          <w:tab w:val="num" w:pos="4320"/>
        </w:tabs>
        <w:ind w:left="4320" w:hanging="360"/>
      </w:pPr>
      <w:rPr>
        <w:rFonts w:ascii="Times New Roman" w:hAnsi="Times New Roman" w:hint="default"/>
      </w:rPr>
    </w:lvl>
    <w:lvl w:ilvl="6" w:tplc="6890D33A" w:tentative="1">
      <w:start w:val="1"/>
      <w:numFmt w:val="bullet"/>
      <w:lvlText w:val="-"/>
      <w:lvlJc w:val="left"/>
      <w:pPr>
        <w:tabs>
          <w:tab w:val="num" w:pos="5040"/>
        </w:tabs>
        <w:ind w:left="5040" w:hanging="360"/>
      </w:pPr>
      <w:rPr>
        <w:rFonts w:ascii="Times New Roman" w:hAnsi="Times New Roman" w:hint="default"/>
      </w:rPr>
    </w:lvl>
    <w:lvl w:ilvl="7" w:tplc="DB0A89E4" w:tentative="1">
      <w:start w:val="1"/>
      <w:numFmt w:val="bullet"/>
      <w:lvlText w:val="-"/>
      <w:lvlJc w:val="left"/>
      <w:pPr>
        <w:tabs>
          <w:tab w:val="num" w:pos="5760"/>
        </w:tabs>
        <w:ind w:left="5760" w:hanging="360"/>
      </w:pPr>
      <w:rPr>
        <w:rFonts w:ascii="Times New Roman" w:hAnsi="Times New Roman" w:hint="default"/>
      </w:rPr>
    </w:lvl>
    <w:lvl w:ilvl="8" w:tplc="71D0BCFA"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B2171FE"/>
    <w:multiLevelType w:val="hybridMultilevel"/>
    <w:tmpl w:val="59E2ADE4"/>
    <w:lvl w:ilvl="0" w:tplc="C45EDC5C">
      <w:start w:val="8"/>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4CDF4078"/>
    <w:multiLevelType w:val="hybridMultilevel"/>
    <w:tmpl w:val="E02ED68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D755064"/>
    <w:multiLevelType w:val="multilevel"/>
    <w:tmpl w:val="91A62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EB65B90"/>
    <w:multiLevelType w:val="hybridMultilevel"/>
    <w:tmpl w:val="CDEE97E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6F66786C"/>
    <w:multiLevelType w:val="multilevel"/>
    <w:tmpl w:val="5120C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D155DFC"/>
    <w:multiLevelType w:val="multilevel"/>
    <w:tmpl w:val="A91AF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EA72842"/>
    <w:multiLevelType w:val="multilevel"/>
    <w:tmpl w:val="364A0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68117160">
    <w:abstractNumId w:val="5"/>
  </w:num>
  <w:num w:numId="2" w16cid:durableId="1097868834">
    <w:abstractNumId w:val="9"/>
  </w:num>
  <w:num w:numId="3" w16cid:durableId="159394005">
    <w:abstractNumId w:val="3"/>
  </w:num>
  <w:num w:numId="4" w16cid:durableId="70590540">
    <w:abstractNumId w:val="4"/>
  </w:num>
  <w:num w:numId="5" w16cid:durableId="261912792">
    <w:abstractNumId w:val="10"/>
  </w:num>
  <w:num w:numId="6" w16cid:durableId="113060429">
    <w:abstractNumId w:val="2"/>
  </w:num>
  <w:num w:numId="7" w16cid:durableId="1783258862">
    <w:abstractNumId w:val="1"/>
  </w:num>
  <w:num w:numId="8" w16cid:durableId="1855530884">
    <w:abstractNumId w:val="6"/>
  </w:num>
  <w:num w:numId="9" w16cid:durableId="428820054">
    <w:abstractNumId w:val="8"/>
  </w:num>
  <w:num w:numId="10" w16cid:durableId="1400862364">
    <w:abstractNumId w:val="14"/>
  </w:num>
  <w:num w:numId="11" w16cid:durableId="1199900083">
    <w:abstractNumId w:val="15"/>
  </w:num>
  <w:num w:numId="12" w16cid:durableId="626471247">
    <w:abstractNumId w:val="12"/>
  </w:num>
  <w:num w:numId="13" w16cid:durableId="2112432895">
    <w:abstractNumId w:val="13"/>
  </w:num>
  <w:num w:numId="14" w16cid:durableId="1884555878">
    <w:abstractNumId w:val="7"/>
  </w:num>
  <w:num w:numId="15" w16cid:durableId="302082026">
    <w:abstractNumId w:val="0"/>
  </w:num>
  <w:num w:numId="16" w16cid:durableId="18274329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A12"/>
    <w:rsid w:val="000169ED"/>
    <w:rsid w:val="00017B00"/>
    <w:rsid w:val="000202D9"/>
    <w:rsid w:val="0002362B"/>
    <w:rsid w:val="00023E49"/>
    <w:rsid w:val="000244E5"/>
    <w:rsid w:val="00026A85"/>
    <w:rsid w:val="00036CE8"/>
    <w:rsid w:val="0003795C"/>
    <w:rsid w:val="00040052"/>
    <w:rsid w:val="000408A8"/>
    <w:rsid w:val="000415C3"/>
    <w:rsid w:val="00047695"/>
    <w:rsid w:val="00057B92"/>
    <w:rsid w:val="0006001D"/>
    <w:rsid w:val="000619C4"/>
    <w:rsid w:val="000634D1"/>
    <w:rsid w:val="00067E44"/>
    <w:rsid w:val="000702B3"/>
    <w:rsid w:val="00072033"/>
    <w:rsid w:val="00085C2A"/>
    <w:rsid w:val="000879BD"/>
    <w:rsid w:val="00092397"/>
    <w:rsid w:val="00093E71"/>
    <w:rsid w:val="00096AB3"/>
    <w:rsid w:val="000A1D4E"/>
    <w:rsid w:val="000A2A70"/>
    <w:rsid w:val="000A30B5"/>
    <w:rsid w:val="000A3FBC"/>
    <w:rsid w:val="000A585F"/>
    <w:rsid w:val="000A5F3E"/>
    <w:rsid w:val="000A6CAB"/>
    <w:rsid w:val="000B436A"/>
    <w:rsid w:val="000B5E81"/>
    <w:rsid w:val="000C1AEB"/>
    <w:rsid w:val="000C1CF6"/>
    <w:rsid w:val="000C1D8C"/>
    <w:rsid w:val="000D1328"/>
    <w:rsid w:val="000D15D4"/>
    <w:rsid w:val="000D3A00"/>
    <w:rsid w:val="000D61AD"/>
    <w:rsid w:val="000D6BBA"/>
    <w:rsid w:val="000D7C36"/>
    <w:rsid w:val="000E26DD"/>
    <w:rsid w:val="000E30D6"/>
    <w:rsid w:val="000F1659"/>
    <w:rsid w:val="000F2C4F"/>
    <w:rsid w:val="000F2CD5"/>
    <w:rsid w:val="000F3713"/>
    <w:rsid w:val="000F56F5"/>
    <w:rsid w:val="000F7EAA"/>
    <w:rsid w:val="00100742"/>
    <w:rsid w:val="001042C3"/>
    <w:rsid w:val="0011034C"/>
    <w:rsid w:val="001103B0"/>
    <w:rsid w:val="001134CD"/>
    <w:rsid w:val="001146D6"/>
    <w:rsid w:val="001167A3"/>
    <w:rsid w:val="00116A1C"/>
    <w:rsid w:val="00130309"/>
    <w:rsid w:val="00130986"/>
    <w:rsid w:val="001330C9"/>
    <w:rsid w:val="00133113"/>
    <w:rsid w:val="00137151"/>
    <w:rsid w:val="00140EAD"/>
    <w:rsid w:val="00142754"/>
    <w:rsid w:val="001436A0"/>
    <w:rsid w:val="00143A96"/>
    <w:rsid w:val="00144231"/>
    <w:rsid w:val="001444EB"/>
    <w:rsid w:val="00146EC5"/>
    <w:rsid w:val="00163959"/>
    <w:rsid w:val="00165B8C"/>
    <w:rsid w:val="00174C31"/>
    <w:rsid w:val="00177321"/>
    <w:rsid w:val="00181240"/>
    <w:rsid w:val="0018255A"/>
    <w:rsid w:val="00183C80"/>
    <w:rsid w:val="001842A5"/>
    <w:rsid w:val="00185509"/>
    <w:rsid w:val="001859B5"/>
    <w:rsid w:val="001876A1"/>
    <w:rsid w:val="00192DD8"/>
    <w:rsid w:val="001956EC"/>
    <w:rsid w:val="00196468"/>
    <w:rsid w:val="001A1F5C"/>
    <w:rsid w:val="001A4800"/>
    <w:rsid w:val="001A5701"/>
    <w:rsid w:val="001A69EB"/>
    <w:rsid w:val="001A7314"/>
    <w:rsid w:val="001B0447"/>
    <w:rsid w:val="001B09DB"/>
    <w:rsid w:val="001B4D33"/>
    <w:rsid w:val="001C146E"/>
    <w:rsid w:val="001C1EAF"/>
    <w:rsid w:val="001C31B5"/>
    <w:rsid w:val="001C4DB4"/>
    <w:rsid w:val="001C6803"/>
    <w:rsid w:val="001C6D07"/>
    <w:rsid w:val="001C742C"/>
    <w:rsid w:val="001D2C24"/>
    <w:rsid w:val="001D344D"/>
    <w:rsid w:val="001D42C9"/>
    <w:rsid w:val="001E0AC2"/>
    <w:rsid w:val="001E2171"/>
    <w:rsid w:val="001E4C24"/>
    <w:rsid w:val="001E7919"/>
    <w:rsid w:val="001F7D2E"/>
    <w:rsid w:val="00202BFB"/>
    <w:rsid w:val="00202ED9"/>
    <w:rsid w:val="0020595C"/>
    <w:rsid w:val="00205ECA"/>
    <w:rsid w:val="00206292"/>
    <w:rsid w:val="002112D4"/>
    <w:rsid w:val="00213571"/>
    <w:rsid w:val="0021385E"/>
    <w:rsid w:val="002217AF"/>
    <w:rsid w:val="00222577"/>
    <w:rsid w:val="0022529D"/>
    <w:rsid w:val="00225B29"/>
    <w:rsid w:val="00233A0F"/>
    <w:rsid w:val="002415BC"/>
    <w:rsid w:val="00245A93"/>
    <w:rsid w:val="00251F5F"/>
    <w:rsid w:val="002520CE"/>
    <w:rsid w:val="002549AD"/>
    <w:rsid w:val="00254F3F"/>
    <w:rsid w:val="00256790"/>
    <w:rsid w:val="00256DD8"/>
    <w:rsid w:val="00257AF2"/>
    <w:rsid w:val="00261C9C"/>
    <w:rsid w:val="002632D6"/>
    <w:rsid w:val="00263D97"/>
    <w:rsid w:val="00265B0E"/>
    <w:rsid w:val="00267662"/>
    <w:rsid w:val="00272393"/>
    <w:rsid w:val="00274F04"/>
    <w:rsid w:val="00275E86"/>
    <w:rsid w:val="0027773D"/>
    <w:rsid w:val="00277AC7"/>
    <w:rsid w:val="00277C04"/>
    <w:rsid w:val="00280521"/>
    <w:rsid w:val="0028053F"/>
    <w:rsid w:val="00280942"/>
    <w:rsid w:val="00285EAD"/>
    <w:rsid w:val="00286D3B"/>
    <w:rsid w:val="00287C6E"/>
    <w:rsid w:val="002925F4"/>
    <w:rsid w:val="00296BEA"/>
    <w:rsid w:val="002A0320"/>
    <w:rsid w:val="002A0A9D"/>
    <w:rsid w:val="002A481B"/>
    <w:rsid w:val="002A53EE"/>
    <w:rsid w:val="002B505A"/>
    <w:rsid w:val="002B6C5E"/>
    <w:rsid w:val="002C23D8"/>
    <w:rsid w:val="002C25FF"/>
    <w:rsid w:val="002C7608"/>
    <w:rsid w:val="002D0246"/>
    <w:rsid w:val="002D3439"/>
    <w:rsid w:val="002D3909"/>
    <w:rsid w:val="002D3C02"/>
    <w:rsid w:val="002D59F1"/>
    <w:rsid w:val="002E0BD7"/>
    <w:rsid w:val="002E1935"/>
    <w:rsid w:val="002E1B44"/>
    <w:rsid w:val="002E40D6"/>
    <w:rsid w:val="002E51FF"/>
    <w:rsid w:val="002E7E34"/>
    <w:rsid w:val="002F0CA3"/>
    <w:rsid w:val="002F19FC"/>
    <w:rsid w:val="002F6B89"/>
    <w:rsid w:val="002F6C51"/>
    <w:rsid w:val="002F7BC3"/>
    <w:rsid w:val="00300E4F"/>
    <w:rsid w:val="003031D0"/>
    <w:rsid w:val="0030412C"/>
    <w:rsid w:val="00305412"/>
    <w:rsid w:val="00305464"/>
    <w:rsid w:val="003056C8"/>
    <w:rsid w:val="0030765C"/>
    <w:rsid w:val="003124DB"/>
    <w:rsid w:val="00314049"/>
    <w:rsid w:val="00315A40"/>
    <w:rsid w:val="00317FEC"/>
    <w:rsid w:val="00324698"/>
    <w:rsid w:val="00330AC7"/>
    <w:rsid w:val="00331478"/>
    <w:rsid w:val="003351A6"/>
    <w:rsid w:val="00335ED0"/>
    <w:rsid w:val="003360F0"/>
    <w:rsid w:val="0033737D"/>
    <w:rsid w:val="003442D7"/>
    <w:rsid w:val="00344DAB"/>
    <w:rsid w:val="00346354"/>
    <w:rsid w:val="00346C9C"/>
    <w:rsid w:val="00351D92"/>
    <w:rsid w:val="00355736"/>
    <w:rsid w:val="003557E2"/>
    <w:rsid w:val="00361853"/>
    <w:rsid w:val="00371B1D"/>
    <w:rsid w:val="00371C79"/>
    <w:rsid w:val="00373703"/>
    <w:rsid w:val="00373853"/>
    <w:rsid w:val="00373E71"/>
    <w:rsid w:val="00373FA4"/>
    <w:rsid w:val="00374497"/>
    <w:rsid w:val="003750FB"/>
    <w:rsid w:val="003769B8"/>
    <w:rsid w:val="00381688"/>
    <w:rsid w:val="003845E2"/>
    <w:rsid w:val="00385240"/>
    <w:rsid w:val="0038752A"/>
    <w:rsid w:val="00397C88"/>
    <w:rsid w:val="003A1622"/>
    <w:rsid w:val="003A1BF9"/>
    <w:rsid w:val="003A1D94"/>
    <w:rsid w:val="003A369B"/>
    <w:rsid w:val="003A3DF1"/>
    <w:rsid w:val="003A49BD"/>
    <w:rsid w:val="003A6381"/>
    <w:rsid w:val="003A6F1D"/>
    <w:rsid w:val="003A7127"/>
    <w:rsid w:val="003B16C4"/>
    <w:rsid w:val="003B1758"/>
    <w:rsid w:val="003B1854"/>
    <w:rsid w:val="003B36BB"/>
    <w:rsid w:val="003B7BD8"/>
    <w:rsid w:val="003C5296"/>
    <w:rsid w:val="003C6593"/>
    <w:rsid w:val="003C65BA"/>
    <w:rsid w:val="003C6617"/>
    <w:rsid w:val="003C7775"/>
    <w:rsid w:val="003D07CE"/>
    <w:rsid w:val="003D0824"/>
    <w:rsid w:val="003D0D32"/>
    <w:rsid w:val="003D337B"/>
    <w:rsid w:val="003D551E"/>
    <w:rsid w:val="003D6334"/>
    <w:rsid w:val="003D7978"/>
    <w:rsid w:val="003E044E"/>
    <w:rsid w:val="003E04E1"/>
    <w:rsid w:val="003E4F26"/>
    <w:rsid w:val="003E6BD4"/>
    <w:rsid w:val="003E6E84"/>
    <w:rsid w:val="003F4AE0"/>
    <w:rsid w:val="003F5187"/>
    <w:rsid w:val="00402662"/>
    <w:rsid w:val="004043A1"/>
    <w:rsid w:val="0040715D"/>
    <w:rsid w:val="0041116C"/>
    <w:rsid w:val="004113BE"/>
    <w:rsid w:val="00423C65"/>
    <w:rsid w:val="00423F5A"/>
    <w:rsid w:val="00427F6B"/>
    <w:rsid w:val="004301B6"/>
    <w:rsid w:val="00437320"/>
    <w:rsid w:val="00443111"/>
    <w:rsid w:val="00443C6C"/>
    <w:rsid w:val="00452AAD"/>
    <w:rsid w:val="00453BF6"/>
    <w:rsid w:val="004541B6"/>
    <w:rsid w:val="00454E3A"/>
    <w:rsid w:val="004570C2"/>
    <w:rsid w:val="004579FA"/>
    <w:rsid w:val="00457BA4"/>
    <w:rsid w:val="00461F07"/>
    <w:rsid w:val="00462240"/>
    <w:rsid w:val="0046271F"/>
    <w:rsid w:val="00470A0A"/>
    <w:rsid w:val="00472A34"/>
    <w:rsid w:val="00474D55"/>
    <w:rsid w:val="00476D9C"/>
    <w:rsid w:val="004814EA"/>
    <w:rsid w:val="0048191B"/>
    <w:rsid w:val="00482CB4"/>
    <w:rsid w:val="0048625A"/>
    <w:rsid w:val="00486AC5"/>
    <w:rsid w:val="00490591"/>
    <w:rsid w:val="004929C6"/>
    <w:rsid w:val="0049503C"/>
    <w:rsid w:val="004A145C"/>
    <w:rsid w:val="004A1C2D"/>
    <w:rsid w:val="004A2115"/>
    <w:rsid w:val="004A23F1"/>
    <w:rsid w:val="004A69ED"/>
    <w:rsid w:val="004B33D7"/>
    <w:rsid w:val="004B4E29"/>
    <w:rsid w:val="004C3498"/>
    <w:rsid w:val="004C6F33"/>
    <w:rsid w:val="004C748A"/>
    <w:rsid w:val="004C7E13"/>
    <w:rsid w:val="004D318A"/>
    <w:rsid w:val="004D4367"/>
    <w:rsid w:val="004D5D27"/>
    <w:rsid w:val="004D6EF7"/>
    <w:rsid w:val="004E145F"/>
    <w:rsid w:val="004E215B"/>
    <w:rsid w:val="004E2F85"/>
    <w:rsid w:val="004E44BF"/>
    <w:rsid w:val="004E5153"/>
    <w:rsid w:val="004E75D6"/>
    <w:rsid w:val="004F0375"/>
    <w:rsid w:val="004F3F01"/>
    <w:rsid w:val="004F500E"/>
    <w:rsid w:val="005025E1"/>
    <w:rsid w:val="00507629"/>
    <w:rsid w:val="005121BA"/>
    <w:rsid w:val="00512575"/>
    <w:rsid w:val="005127D3"/>
    <w:rsid w:val="00512B14"/>
    <w:rsid w:val="00512BA3"/>
    <w:rsid w:val="0051412F"/>
    <w:rsid w:val="00516310"/>
    <w:rsid w:val="00520984"/>
    <w:rsid w:val="00522160"/>
    <w:rsid w:val="005246A7"/>
    <w:rsid w:val="00527093"/>
    <w:rsid w:val="005316C0"/>
    <w:rsid w:val="00533C58"/>
    <w:rsid w:val="00533DDE"/>
    <w:rsid w:val="00546782"/>
    <w:rsid w:val="005473E0"/>
    <w:rsid w:val="00550704"/>
    <w:rsid w:val="00552EE8"/>
    <w:rsid w:val="00553CE1"/>
    <w:rsid w:val="00554229"/>
    <w:rsid w:val="00576EAC"/>
    <w:rsid w:val="00581A15"/>
    <w:rsid w:val="00584E12"/>
    <w:rsid w:val="005913F5"/>
    <w:rsid w:val="00594B8F"/>
    <w:rsid w:val="005A0C47"/>
    <w:rsid w:val="005A159E"/>
    <w:rsid w:val="005A74D5"/>
    <w:rsid w:val="005B11DA"/>
    <w:rsid w:val="005B2528"/>
    <w:rsid w:val="005B4604"/>
    <w:rsid w:val="005B61DF"/>
    <w:rsid w:val="005B6814"/>
    <w:rsid w:val="005C3170"/>
    <w:rsid w:val="005D22EB"/>
    <w:rsid w:val="005D378F"/>
    <w:rsid w:val="005D4878"/>
    <w:rsid w:val="005D50AA"/>
    <w:rsid w:val="005D5F68"/>
    <w:rsid w:val="005D7107"/>
    <w:rsid w:val="005D7308"/>
    <w:rsid w:val="005E34DF"/>
    <w:rsid w:val="005E4308"/>
    <w:rsid w:val="005E56F6"/>
    <w:rsid w:val="005E7B68"/>
    <w:rsid w:val="005F1912"/>
    <w:rsid w:val="005F2197"/>
    <w:rsid w:val="0060065F"/>
    <w:rsid w:val="00601A8F"/>
    <w:rsid w:val="00604390"/>
    <w:rsid w:val="0060456A"/>
    <w:rsid w:val="006069D6"/>
    <w:rsid w:val="00606DFC"/>
    <w:rsid w:val="00611202"/>
    <w:rsid w:val="00613DD7"/>
    <w:rsid w:val="006156C7"/>
    <w:rsid w:val="006206F4"/>
    <w:rsid w:val="00622C85"/>
    <w:rsid w:val="0062462C"/>
    <w:rsid w:val="00625BEB"/>
    <w:rsid w:val="00631249"/>
    <w:rsid w:val="00631272"/>
    <w:rsid w:val="006314DA"/>
    <w:rsid w:val="006322C0"/>
    <w:rsid w:val="0063233C"/>
    <w:rsid w:val="00632CF3"/>
    <w:rsid w:val="00632E7E"/>
    <w:rsid w:val="006334D1"/>
    <w:rsid w:val="00637956"/>
    <w:rsid w:val="00637D1B"/>
    <w:rsid w:val="00641E60"/>
    <w:rsid w:val="00641EB0"/>
    <w:rsid w:val="0064367B"/>
    <w:rsid w:val="00653C7C"/>
    <w:rsid w:val="0065795D"/>
    <w:rsid w:val="00661038"/>
    <w:rsid w:val="006630B5"/>
    <w:rsid w:val="00664BDD"/>
    <w:rsid w:val="006658F8"/>
    <w:rsid w:val="00665E9F"/>
    <w:rsid w:val="006674B8"/>
    <w:rsid w:val="00677149"/>
    <w:rsid w:val="00683F21"/>
    <w:rsid w:val="00683FBA"/>
    <w:rsid w:val="00684ECD"/>
    <w:rsid w:val="006917DB"/>
    <w:rsid w:val="00693057"/>
    <w:rsid w:val="00693B4A"/>
    <w:rsid w:val="00693BB9"/>
    <w:rsid w:val="006953CD"/>
    <w:rsid w:val="00696357"/>
    <w:rsid w:val="00696529"/>
    <w:rsid w:val="00696957"/>
    <w:rsid w:val="006970ED"/>
    <w:rsid w:val="006A285A"/>
    <w:rsid w:val="006A2B1E"/>
    <w:rsid w:val="006A3270"/>
    <w:rsid w:val="006A5BD5"/>
    <w:rsid w:val="006A6D70"/>
    <w:rsid w:val="006B17FC"/>
    <w:rsid w:val="006B1A2D"/>
    <w:rsid w:val="006B59D2"/>
    <w:rsid w:val="006B5A77"/>
    <w:rsid w:val="006B5BF4"/>
    <w:rsid w:val="006C0DBB"/>
    <w:rsid w:val="006C1B85"/>
    <w:rsid w:val="006C2599"/>
    <w:rsid w:val="006C377E"/>
    <w:rsid w:val="006C5143"/>
    <w:rsid w:val="006C53E6"/>
    <w:rsid w:val="006C6763"/>
    <w:rsid w:val="006D336D"/>
    <w:rsid w:val="006D52CE"/>
    <w:rsid w:val="006D7231"/>
    <w:rsid w:val="006E52DC"/>
    <w:rsid w:val="006E55D8"/>
    <w:rsid w:val="006E674C"/>
    <w:rsid w:val="006E69AF"/>
    <w:rsid w:val="006F3465"/>
    <w:rsid w:val="006F388C"/>
    <w:rsid w:val="006F58F7"/>
    <w:rsid w:val="006F6195"/>
    <w:rsid w:val="006F6268"/>
    <w:rsid w:val="006F629E"/>
    <w:rsid w:val="0070017A"/>
    <w:rsid w:val="00700F1A"/>
    <w:rsid w:val="00701030"/>
    <w:rsid w:val="00704254"/>
    <w:rsid w:val="007104EC"/>
    <w:rsid w:val="007124D0"/>
    <w:rsid w:val="007144F1"/>
    <w:rsid w:val="00716A6F"/>
    <w:rsid w:val="00717997"/>
    <w:rsid w:val="00721B17"/>
    <w:rsid w:val="0072222F"/>
    <w:rsid w:val="007231A0"/>
    <w:rsid w:val="00726E73"/>
    <w:rsid w:val="007315AC"/>
    <w:rsid w:val="00741A4D"/>
    <w:rsid w:val="007436F8"/>
    <w:rsid w:val="0074743B"/>
    <w:rsid w:val="00747598"/>
    <w:rsid w:val="00747C95"/>
    <w:rsid w:val="00747ECC"/>
    <w:rsid w:val="007502FD"/>
    <w:rsid w:val="0075038F"/>
    <w:rsid w:val="0075068B"/>
    <w:rsid w:val="007510A8"/>
    <w:rsid w:val="00751673"/>
    <w:rsid w:val="00753C4F"/>
    <w:rsid w:val="007541F0"/>
    <w:rsid w:val="0075494F"/>
    <w:rsid w:val="00760245"/>
    <w:rsid w:val="00761B21"/>
    <w:rsid w:val="00762DC6"/>
    <w:rsid w:val="00763219"/>
    <w:rsid w:val="0077050E"/>
    <w:rsid w:val="007706A6"/>
    <w:rsid w:val="00771488"/>
    <w:rsid w:val="00772619"/>
    <w:rsid w:val="00772914"/>
    <w:rsid w:val="00774202"/>
    <w:rsid w:val="00775731"/>
    <w:rsid w:val="0077681C"/>
    <w:rsid w:val="00782CF6"/>
    <w:rsid w:val="007864BB"/>
    <w:rsid w:val="007865C0"/>
    <w:rsid w:val="00786656"/>
    <w:rsid w:val="007940B4"/>
    <w:rsid w:val="0079530E"/>
    <w:rsid w:val="0079539E"/>
    <w:rsid w:val="007A0DFB"/>
    <w:rsid w:val="007A1808"/>
    <w:rsid w:val="007A3988"/>
    <w:rsid w:val="007A48F7"/>
    <w:rsid w:val="007A7ED3"/>
    <w:rsid w:val="007B0407"/>
    <w:rsid w:val="007B04D6"/>
    <w:rsid w:val="007B36F7"/>
    <w:rsid w:val="007B3A1D"/>
    <w:rsid w:val="007B43D2"/>
    <w:rsid w:val="007B5E3D"/>
    <w:rsid w:val="007B5FFD"/>
    <w:rsid w:val="007C4416"/>
    <w:rsid w:val="007C724F"/>
    <w:rsid w:val="007D1D79"/>
    <w:rsid w:val="007D2993"/>
    <w:rsid w:val="007D49F6"/>
    <w:rsid w:val="007D4C76"/>
    <w:rsid w:val="007D729A"/>
    <w:rsid w:val="007E5C82"/>
    <w:rsid w:val="007E75A1"/>
    <w:rsid w:val="007F0585"/>
    <w:rsid w:val="007F16AB"/>
    <w:rsid w:val="007F40C6"/>
    <w:rsid w:val="007F40F2"/>
    <w:rsid w:val="007F4654"/>
    <w:rsid w:val="007F482D"/>
    <w:rsid w:val="007F4AC9"/>
    <w:rsid w:val="007F667D"/>
    <w:rsid w:val="007F7339"/>
    <w:rsid w:val="00803F6C"/>
    <w:rsid w:val="0080559E"/>
    <w:rsid w:val="00806A72"/>
    <w:rsid w:val="00807A91"/>
    <w:rsid w:val="008104C7"/>
    <w:rsid w:val="00815C40"/>
    <w:rsid w:val="008203D1"/>
    <w:rsid w:val="008212A1"/>
    <w:rsid w:val="008216B2"/>
    <w:rsid w:val="008251DC"/>
    <w:rsid w:val="008301A2"/>
    <w:rsid w:val="00832B3E"/>
    <w:rsid w:val="00833B33"/>
    <w:rsid w:val="00841871"/>
    <w:rsid w:val="00843F95"/>
    <w:rsid w:val="008441F9"/>
    <w:rsid w:val="00847624"/>
    <w:rsid w:val="00847655"/>
    <w:rsid w:val="00850009"/>
    <w:rsid w:val="008514F3"/>
    <w:rsid w:val="00854B4F"/>
    <w:rsid w:val="0085500E"/>
    <w:rsid w:val="0086251E"/>
    <w:rsid w:val="00863BA3"/>
    <w:rsid w:val="00863BD9"/>
    <w:rsid w:val="008640A0"/>
    <w:rsid w:val="00866A7D"/>
    <w:rsid w:val="00871214"/>
    <w:rsid w:val="008754E8"/>
    <w:rsid w:val="00875983"/>
    <w:rsid w:val="00882E94"/>
    <w:rsid w:val="008852BA"/>
    <w:rsid w:val="00885490"/>
    <w:rsid w:val="00885D7B"/>
    <w:rsid w:val="00887E68"/>
    <w:rsid w:val="008941F5"/>
    <w:rsid w:val="00895BD3"/>
    <w:rsid w:val="00896FB5"/>
    <w:rsid w:val="008A4A14"/>
    <w:rsid w:val="008A7D34"/>
    <w:rsid w:val="008B1080"/>
    <w:rsid w:val="008B1619"/>
    <w:rsid w:val="008B2EBE"/>
    <w:rsid w:val="008B57D3"/>
    <w:rsid w:val="008B7285"/>
    <w:rsid w:val="008C260F"/>
    <w:rsid w:val="008C4092"/>
    <w:rsid w:val="008C4215"/>
    <w:rsid w:val="008C6A64"/>
    <w:rsid w:val="008C7761"/>
    <w:rsid w:val="008D037C"/>
    <w:rsid w:val="008D5A22"/>
    <w:rsid w:val="008E0445"/>
    <w:rsid w:val="008E0F11"/>
    <w:rsid w:val="008E3E8E"/>
    <w:rsid w:val="008E55E9"/>
    <w:rsid w:val="008E5AE3"/>
    <w:rsid w:val="008E6492"/>
    <w:rsid w:val="008E6C97"/>
    <w:rsid w:val="008E778A"/>
    <w:rsid w:val="008F173E"/>
    <w:rsid w:val="008F695E"/>
    <w:rsid w:val="008F77E3"/>
    <w:rsid w:val="009009CE"/>
    <w:rsid w:val="00902C11"/>
    <w:rsid w:val="00903DB0"/>
    <w:rsid w:val="009143A9"/>
    <w:rsid w:val="00914FAE"/>
    <w:rsid w:val="00916B21"/>
    <w:rsid w:val="00920605"/>
    <w:rsid w:val="00921A3E"/>
    <w:rsid w:val="00930B0B"/>
    <w:rsid w:val="009361CC"/>
    <w:rsid w:val="00936619"/>
    <w:rsid w:val="009414E1"/>
    <w:rsid w:val="00942F30"/>
    <w:rsid w:val="00944112"/>
    <w:rsid w:val="00946AE7"/>
    <w:rsid w:val="00947AF7"/>
    <w:rsid w:val="00950D5C"/>
    <w:rsid w:val="00955BBD"/>
    <w:rsid w:val="00955E76"/>
    <w:rsid w:val="00956AEF"/>
    <w:rsid w:val="0095721F"/>
    <w:rsid w:val="00957E31"/>
    <w:rsid w:val="009619E1"/>
    <w:rsid w:val="009657EC"/>
    <w:rsid w:val="00965FD8"/>
    <w:rsid w:val="00967B8D"/>
    <w:rsid w:val="009700A3"/>
    <w:rsid w:val="00971FA1"/>
    <w:rsid w:val="0097211B"/>
    <w:rsid w:val="00973B5E"/>
    <w:rsid w:val="00975C84"/>
    <w:rsid w:val="00977547"/>
    <w:rsid w:val="00982A19"/>
    <w:rsid w:val="00983084"/>
    <w:rsid w:val="00985DA2"/>
    <w:rsid w:val="009928FD"/>
    <w:rsid w:val="0099398F"/>
    <w:rsid w:val="009939D0"/>
    <w:rsid w:val="009A283D"/>
    <w:rsid w:val="009A4DF3"/>
    <w:rsid w:val="009B2CB9"/>
    <w:rsid w:val="009B3DEC"/>
    <w:rsid w:val="009B52B1"/>
    <w:rsid w:val="009B5BBA"/>
    <w:rsid w:val="009B7B8C"/>
    <w:rsid w:val="009C1FD4"/>
    <w:rsid w:val="009C2449"/>
    <w:rsid w:val="009C4445"/>
    <w:rsid w:val="009C6276"/>
    <w:rsid w:val="009C741F"/>
    <w:rsid w:val="009D162C"/>
    <w:rsid w:val="009D275C"/>
    <w:rsid w:val="009D2C02"/>
    <w:rsid w:val="009D6FCC"/>
    <w:rsid w:val="009D7B34"/>
    <w:rsid w:val="009F0B8D"/>
    <w:rsid w:val="009F2CEC"/>
    <w:rsid w:val="009F5D24"/>
    <w:rsid w:val="009F7B66"/>
    <w:rsid w:val="00A011D4"/>
    <w:rsid w:val="00A02BE8"/>
    <w:rsid w:val="00A02DD1"/>
    <w:rsid w:val="00A0492C"/>
    <w:rsid w:val="00A11ACC"/>
    <w:rsid w:val="00A1209B"/>
    <w:rsid w:val="00A13793"/>
    <w:rsid w:val="00A158BC"/>
    <w:rsid w:val="00A207BB"/>
    <w:rsid w:val="00A20CA5"/>
    <w:rsid w:val="00A20D52"/>
    <w:rsid w:val="00A27166"/>
    <w:rsid w:val="00A3287B"/>
    <w:rsid w:val="00A328BF"/>
    <w:rsid w:val="00A33924"/>
    <w:rsid w:val="00A34378"/>
    <w:rsid w:val="00A36B83"/>
    <w:rsid w:val="00A42DCC"/>
    <w:rsid w:val="00A544C5"/>
    <w:rsid w:val="00A55144"/>
    <w:rsid w:val="00A60742"/>
    <w:rsid w:val="00A612CA"/>
    <w:rsid w:val="00A616D4"/>
    <w:rsid w:val="00A61CB6"/>
    <w:rsid w:val="00A62BDA"/>
    <w:rsid w:val="00A63DC9"/>
    <w:rsid w:val="00A670C5"/>
    <w:rsid w:val="00A67C79"/>
    <w:rsid w:val="00A712F0"/>
    <w:rsid w:val="00A726BB"/>
    <w:rsid w:val="00A750DB"/>
    <w:rsid w:val="00A86AA8"/>
    <w:rsid w:val="00A86B8C"/>
    <w:rsid w:val="00A931D9"/>
    <w:rsid w:val="00A94997"/>
    <w:rsid w:val="00A94BB7"/>
    <w:rsid w:val="00A96E98"/>
    <w:rsid w:val="00AA12C7"/>
    <w:rsid w:val="00AA2F50"/>
    <w:rsid w:val="00AA4832"/>
    <w:rsid w:val="00AB0C11"/>
    <w:rsid w:val="00AB0E37"/>
    <w:rsid w:val="00AB4654"/>
    <w:rsid w:val="00AB4DF5"/>
    <w:rsid w:val="00AB641D"/>
    <w:rsid w:val="00AC21EB"/>
    <w:rsid w:val="00AC2BD2"/>
    <w:rsid w:val="00AC457E"/>
    <w:rsid w:val="00AC4EBC"/>
    <w:rsid w:val="00AC7AD7"/>
    <w:rsid w:val="00AD0EE7"/>
    <w:rsid w:val="00AD3466"/>
    <w:rsid w:val="00AD35F7"/>
    <w:rsid w:val="00AE0FEF"/>
    <w:rsid w:val="00AE3BFD"/>
    <w:rsid w:val="00AE563F"/>
    <w:rsid w:val="00AE6BC0"/>
    <w:rsid w:val="00AE6F35"/>
    <w:rsid w:val="00AE7DDA"/>
    <w:rsid w:val="00AF09D6"/>
    <w:rsid w:val="00AF2E77"/>
    <w:rsid w:val="00AF4917"/>
    <w:rsid w:val="00B0071B"/>
    <w:rsid w:val="00B02B66"/>
    <w:rsid w:val="00B0759B"/>
    <w:rsid w:val="00B10CAD"/>
    <w:rsid w:val="00B1278D"/>
    <w:rsid w:val="00B16210"/>
    <w:rsid w:val="00B1716A"/>
    <w:rsid w:val="00B173BE"/>
    <w:rsid w:val="00B25908"/>
    <w:rsid w:val="00B267CC"/>
    <w:rsid w:val="00B27105"/>
    <w:rsid w:val="00B30EB0"/>
    <w:rsid w:val="00B330E3"/>
    <w:rsid w:val="00B37768"/>
    <w:rsid w:val="00B44FAC"/>
    <w:rsid w:val="00B56900"/>
    <w:rsid w:val="00B629AF"/>
    <w:rsid w:val="00B62E60"/>
    <w:rsid w:val="00B62EF2"/>
    <w:rsid w:val="00B7112F"/>
    <w:rsid w:val="00B72495"/>
    <w:rsid w:val="00B742F7"/>
    <w:rsid w:val="00B765BB"/>
    <w:rsid w:val="00B82227"/>
    <w:rsid w:val="00B8323B"/>
    <w:rsid w:val="00B93A8C"/>
    <w:rsid w:val="00B94330"/>
    <w:rsid w:val="00B977BD"/>
    <w:rsid w:val="00BA1977"/>
    <w:rsid w:val="00BA45F6"/>
    <w:rsid w:val="00BA4C48"/>
    <w:rsid w:val="00BA614F"/>
    <w:rsid w:val="00BB1D30"/>
    <w:rsid w:val="00BB307A"/>
    <w:rsid w:val="00BB3702"/>
    <w:rsid w:val="00BB593A"/>
    <w:rsid w:val="00BB6300"/>
    <w:rsid w:val="00BB6D26"/>
    <w:rsid w:val="00BC0FBE"/>
    <w:rsid w:val="00BC1F18"/>
    <w:rsid w:val="00BC3D64"/>
    <w:rsid w:val="00BC3F63"/>
    <w:rsid w:val="00BC5338"/>
    <w:rsid w:val="00BC6EAB"/>
    <w:rsid w:val="00BD1965"/>
    <w:rsid w:val="00BD1CB3"/>
    <w:rsid w:val="00BD5EDA"/>
    <w:rsid w:val="00BD7BD1"/>
    <w:rsid w:val="00BE4C4E"/>
    <w:rsid w:val="00BE5042"/>
    <w:rsid w:val="00BF4FAA"/>
    <w:rsid w:val="00BF6AAF"/>
    <w:rsid w:val="00BF7874"/>
    <w:rsid w:val="00C0432C"/>
    <w:rsid w:val="00C04E6D"/>
    <w:rsid w:val="00C056DE"/>
    <w:rsid w:val="00C06B22"/>
    <w:rsid w:val="00C10329"/>
    <w:rsid w:val="00C10B23"/>
    <w:rsid w:val="00C11DE5"/>
    <w:rsid w:val="00C12A01"/>
    <w:rsid w:val="00C13200"/>
    <w:rsid w:val="00C13637"/>
    <w:rsid w:val="00C13C94"/>
    <w:rsid w:val="00C166FB"/>
    <w:rsid w:val="00C2079D"/>
    <w:rsid w:val="00C230F9"/>
    <w:rsid w:val="00C24563"/>
    <w:rsid w:val="00C25BE6"/>
    <w:rsid w:val="00C27D1C"/>
    <w:rsid w:val="00C313C0"/>
    <w:rsid w:val="00C33000"/>
    <w:rsid w:val="00C34F4B"/>
    <w:rsid w:val="00C37526"/>
    <w:rsid w:val="00C40446"/>
    <w:rsid w:val="00C414B2"/>
    <w:rsid w:val="00C45F3B"/>
    <w:rsid w:val="00C4699D"/>
    <w:rsid w:val="00C614A9"/>
    <w:rsid w:val="00C61795"/>
    <w:rsid w:val="00C63726"/>
    <w:rsid w:val="00C64DCD"/>
    <w:rsid w:val="00C67B69"/>
    <w:rsid w:val="00C70DC6"/>
    <w:rsid w:val="00C72A12"/>
    <w:rsid w:val="00C7493E"/>
    <w:rsid w:val="00C76560"/>
    <w:rsid w:val="00C82546"/>
    <w:rsid w:val="00C851A1"/>
    <w:rsid w:val="00C85A61"/>
    <w:rsid w:val="00C8719B"/>
    <w:rsid w:val="00C9398F"/>
    <w:rsid w:val="00C94912"/>
    <w:rsid w:val="00C9571E"/>
    <w:rsid w:val="00C96D80"/>
    <w:rsid w:val="00CA2358"/>
    <w:rsid w:val="00CA3271"/>
    <w:rsid w:val="00CA36E4"/>
    <w:rsid w:val="00CA3955"/>
    <w:rsid w:val="00CA4EA8"/>
    <w:rsid w:val="00CA7C10"/>
    <w:rsid w:val="00CB33DE"/>
    <w:rsid w:val="00CB4533"/>
    <w:rsid w:val="00CB639D"/>
    <w:rsid w:val="00CC2076"/>
    <w:rsid w:val="00CC24A8"/>
    <w:rsid w:val="00CC491E"/>
    <w:rsid w:val="00CC5350"/>
    <w:rsid w:val="00CC6F9F"/>
    <w:rsid w:val="00CD1EFD"/>
    <w:rsid w:val="00CD4721"/>
    <w:rsid w:val="00CD5776"/>
    <w:rsid w:val="00CD57E1"/>
    <w:rsid w:val="00CE026A"/>
    <w:rsid w:val="00CE12F4"/>
    <w:rsid w:val="00CE278E"/>
    <w:rsid w:val="00CE68C8"/>
    <w:rsid w:val="00CE7C02"/>
    <w:rsid w:val="00CF1052"/>
    <w:rsid w:val="00CF1262"/>
    <w:rsid w:val="00CF20AB"/>
    <w:rsid w:val="00CF3D15"/>
    <w:rsid w:val="00CF7A4E"/>
    <w:rsid w:val="00D0129E"/>
    <w:rsid w:val="00D05435"/>
    <w:rsid w:val="00D06E09"/>
    <w:rsid w:val="00D11534"/>
    <w:rsid w:val="00D12D22"/>
    <w:rsid w:val="00D144ED"/>
    <w:rsid w:val="00D149B4"/>
    <w:rsid w:val="00D150F2"/>
    <w:rsid w:val="00D21DF5"/>
    <w:rsid w:val="00D227E6"/>
    <w:rsid w:val="00D32A00"/>
    <w:rsid w:val="00D32C00"/>
    <w:rsid w:val="00D349D9"/>
    <w:rsid w:val="00D35745"/>
    <w:rsid w:val="00D4172C"/>
    <w:rsid w:val="00D44077"/>
    <w:rsid w:val="00D47E15"/>
    <w:rsid w:val="00D47EC2"/>
    <w:rsid w:val="00D5200A"/>
    <w:rsid w:val="00D520E9"/>
    <w:rsid w:val="00D55166"/>
    <w:rsid w:val="00D55192"/>
    <w:rsid w:val="00D60B6C"/>
    <w:rsid w:val="00D60FAA"/>
    <w:rsid w:val="00D63199"/>
    <w:rsid w:val="00D66F59"/>
    <w:rsid w:val="00D677D2"/>
    <w:rsid w:val="00D702EC"/>
    <w:rsid w:val="00D71BE0"/>
    <w:rsid w:val="00D72567"/>
    <w:rsid w:val="00D725B6"/>
    <w:rsid w:val="00D76C68"/>
    <w:rsid w:val="00D8022F"/>
    <w:rsid w:val="00D843E1"/>
    <w:rsid w:val="00D84982"/>
    <w:rsid w:val="00D853C0"/>
    <w:rsid w:val="00D85A7B"/>
    <w:rsid w:val="00D95838"/>
    <w:rsid w:val="00D97C1F"/>
    <w:rsid w:val="00DA0AF5"/>
    <w:rsid w:val="00DA374C"/>
    <w:rsid w:val="00DA4981"/>
    <w:rsid w:val="00DA6D0D"/>
    <w:rsid w:val="00DB086A"/>
    <w:rsid w:val="00DB262C"/>
    <w:rsid w:val="00DB5C83"/>
    <w:rsid w:val="00DB6284"/>
    <w:rsid w:val="00DB7FAA"/>
    <w:rsid w:val="00DC2227"/>
    <w:rsid w:val="00DC5331"/>
    <w:rsid w:val="00DC538D"/>
    <w:rsid w:val="00DD00AB"/>
    <w:rsid w:val="00DD412A"/>
    <w:rsid w:val="00DD7FA9"/>
    <w:rsid w:val="00DE36F7"/>
    <w:rsid w:val="00DE59AB"/>
    <w:rsid w:val="00DE737E"/>
    <w:rsid w:val="00DE73D2"/>
    <w:rsid w:val="00DE79F4"/>
    <w:rsid w:val="00DF6A67"/>
    <w:rsid w:val="00E00A15"/>
    <w:rsid w:val="00E01D8D"/>
    <w:rsid w:val="00E03119"/>
    <w:rsid w:val="00E041C2"/>
    <w:rsid w:val="00E12239"/>
    <w:rsid w:val="00E15627"/>
    <w:rsid w:val="00E16FDF"/>
    <w:rsid w:val="00E200B8"/>
    <w:rsid w:val="00E25019"/>
    <w:rsid w:val="00E2556E"/>
    <w:rsid w:val="00E31F98"/>
    <w:rsid w:val="00E327C8"/>
    <w:rsid w:val="00E32C71"/>
    <w:rsid w:val="00E33655"/>
    <w:rsid w:val="00E34B97"/>
    <w:rsid w:val="00E40839"/>
    <w:rsid w:val="00E423FA"/>
    <w:rsid w:val="00E43250"/>
    <w:rsid w:val="00E432C6"/>
    <w:rsid w:val="00E4422C"/>
    <w:rsid w:val="00E457D3"/>
    <w:rsid w:val="00E459D3"/>
    <w:rsid w:val="00E51184"/>
    <w:rsid w:val="00E512B1"/>
    <w:rsid w:val="00E51698"/>
    <w:rsid w:val="00E536D1"/>
    <w:rsid w:val="00E541C5"/>
    <w:rsid w:val="00E62245"/>
    <w:rsid w:val="00E63CF6"/>
    <w:rsid w:val="00E66B23"/>
    <w:rsid w:val="00E70042"/>
    <w:rsid w:val="00E72E0A"/>
    <w:rsid w:val="00E74297"/>
    <w:rsid w:val="00E74ABF"/>
    <w:rsid w:val="00E75423"/>
    <w:rsid w:val="00E75D87"/>
    <w:rsid w:val="00E77A46"/>
    <w:rsid w:val="00E82267"/>
    <w:rsid w:val="00E824E2"/>
    <w:rsid w:val="00E83744"/>
    <w:rsid w:val="00E83C9D"/>
    <w:rsid w:val="00E84102"/>
    <w:rsid w:val="00E862F4"/>
    <w:rsid w:val="00E90F0E"/>
    <w:rsid w:val="00E925BC"/>
    <w:rsid w:val="00E93974"/>
    <w:rsid w:val="00E9410B"/>
    <w:rsid w:val="00EA0D96"/>
    <w:rsid w:val="00EA31B9"/>
    <w:rsid w:val="00EA3C38"/>
    <w:rsid w:val="00EB1B4C"/>
    <w:rsid w:val="00EB1DD5"/>
    <w:rsid w:val="00EB36AA"/>
    <w:rsid w:val="00EB786A"/>
    <w:rsid w:val="00EC3909"/>
    <w:rsid w:val="00EC4299"/>
    <w:rsid w:val="00EC650C"/>
    <w:rsid w:val="00ED1C6A"/>
    <w:rsid w:val="00ED1C9A"/>
    <w:rsid w:val="00ED2903"/>
    <w:rsid w:val="00ED4277"/>
    <w:rsid w:val="00ED7BF7"/>
    <w:rsid w:val="00EE0A7E"/>
    <w:rsid w:val="00EE123E"/>
    <w:rsid w:val="00EE2FE7"/>
    <w:rsid w:val="00EE3C20"/>
    <w:rsid w:val="00EE4402"/>
    <w:rsid w:val="00EE6141"/>
    <w:rsid w:val="00EF1830"/>
    <w:rsid w:val="00EF230C"/>
    <w:rsid w:val="00EF4A18"/>
    <w:rsid w:val="00EF4F18"/>
    <w:rsid w:val="00EF7C7B"/>
    <w:rsid w:val="00F00A7E"/>
    <w:rsid w:val="00F05406"/>
    <w:rsid w:val="00F12801"/>
    <w:rsid w:val="00F13DF9"/>
    <w:rsid w:val="00F21A4B"/>
    <w:rsid w:val="00F21EA0"/>
    <w:rsid w:val="00F239C9"/>
    <w:rsid w:val="00F2643B"/>
    <w:rsid w:val="00F31211"/>
    <w:rsid w:val="00F33438"/>
    <w:rsid w:val="00F33B13"/>
    <w:rsid w:val="00F33CC3"/>
    <w:rsid w:val="00F36654"/>
    <w:rsid w:val="00F40553"/>
    <w:rsid w:val="00F40706"/>
    <w:rsid w:val="00F41A0E"/>
    <w:rsid w:val="00F43DC8"/>
    <w:rsid w:val="00F52022"/>
    <w:rsid w:val="00F5367C"/>
    <w:rsid w:val="00F53C17"/>
    <w:rsid w:val="00F53CF6"/>
    <w:rsid w:val="00F54E36"/>
    <w:rsid w:val="00F553DF"/>
    <w:rsid w:val="00F55CA0"/>
    <w:rsid w:val="00F57EBB"/>
    <w:rsid w:val="00F60032"/>
    <w:rsid w:val="00F61DE4"/>
    <w:rsid w:val="00F650DA"/>
    <w:rsid w:val="00F655E4"/>
    <w:rsid w:val="00F71FE1"/>
    <w:rsid w:val="00F7252A"/>
    <w:rsid w:val="00F72838"/>
    <w:rsid w:val="00F72D14"/>
    <w:rsid w:val="00F72EA4"/>
    <w:rsid w:val="00F73B6B"/>
    <w:rsid w:val="00F73F3F"/>
    <w:rsid w:val="00F774D4"/>
    <w:rsid w:val="00F81052"/>
    <w:rsid w:val="00F810F8"/>
    <w:rsid w:val="00F9059F"/>
    <w:rsid w:val="00F94C2D"/>
    <w:rsid w:val="00F95583"/>
    <w:rsid w:val="00FA00C9"/>
    <w:rsid w:val="00FA2668"/>
    <w:rsid w:val="00FA2C5A"/>
    <w:rsid w:val="00FA6458"/>
    <w:rsid w:val="00FB0954"/>
    <w:rsid w:val="00FB39BD"/>
    <w:rsid w:val="00FB7D20"/>
    <w:rsid w:val="00FC3CF8"/>
    <w:rsid w:val="00FC5D98"/>
    <w:rsid w:val="00FD1EBD"/>
    <w:rsid w:val="00FD3635"/>
    <w:rsid w:val="00FD369D"/>
    <w:rsid w:val="00FD49A4"/>
    <w:rsid w:val="00FD51C6"/>
    <w:rsid w:val="00FD7D9F"/>
    <w:rsid w:val="00FE412E"/>
    <w:rsid w:val="00FE4B03"/>
    <w:rsid w:val="00FF04BA"/>
    <w:rsid w:val="00FF0FFF"/>
    <w:rsid w:val="00FF13BD"/>
    <w:rsid w:val="00FF13FF"/>
    <w:rsid w:val="00FF294D"/>
    <w:rsid w:val="00FF3D8B"/>
    <w:rsid w:val="00FF6DE4"/>
    <w:rsid w:val="00FF731B"/>
  </w:rsids>
  <m:mathPr>
    <m:mathFont m:val="Cambria Math"/>
    <m:brkBin m:val="before"/>
    <m:brkBinSub m:val="--"/>
    <m:smallFrac m:val="0"/>
    <m:dispDef/>
    <m:lMargin m:val="0"/>
    <m:rMargin m:val="0"/>
    <m:defJc m:val="centerGroup"/>
    <m:wrapIndent m:val="1440"/>
    <m:intLim m:val="subSup"/>
    <m:naryLim m:val="undOvr"/>
  </m:mathPr>
  <w:themeFontLang w:val="it-I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6DBB4C"/>
  <w15:chartTrackingRefBased/>
  <w15:docId w15:val="{8C3D069B-2A51-4B89-9712-9DF90B895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C72A12"/>
    <w:pPr>
      <w:spacing w:before="100" w:beforeAutospacing="1" w:after="100" w:afterAutospacing="1" w:line="240" w:lineRule="auto"/>
    </w:pPr>
    <w:rPr>
      <w:rFonts w:ascii="Calibri" w:hAnsi="Calibri" w:cs="Calibri"/>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C72A12"/>
    <w:rPr>
      <w:color w:val="0000FF"/>
      <w:u w:val="single"/>
    </w:rPr>
  </w:style>
  <w:style w:type="paragraph" w:styleId="Intestazione">
    <w:name w:val="header"/>
    <w:basedOn w:val="Normale"/>
    <w:link w:val="IntestazioneCarattere"/>
    <w:uiPriority w:val="99"/>
    <w:unhideWhenUsed/>
    <w:rsid w:val="00C72A12"/>
    <w:pPr>
      <w:tabs>
        <w:tab w:val="center" w:pos="4153"/>
        <w:tab w:val="right" w:pos="8306"/>
      </w:tabs>
      <w:spacing w:before="0" w:beforeAutospacing="0" w:after="0" w:afterAutospacing="0"/>
    </w:pPr>
    <w:rPr>
      <w:rFonts w:asciiTheme="minorHAnsi" w:eastAsiaTheme="minorEastAsia" w:hAnsiTheme="minorHAnsi" w:cstheme="minorBidi"/>
      <w:sz w:val="24"/>
      <w:szCs w:val="24"/>
      <w:lang w:eastAsia="en-US"/>
    </w:rPr>
  </w:style>
  <w:style w:type="character" w:customStyle="1" w:styleId="IntestazioneCarattere">
    <w:name w:val="Intestazione Carattere"/>
    <w:basedOn w:val="Carpredefinitoparagrafo"/>
    <w:link w:val="Intestazione"/>
    <w:uiPriority w:val="99"/>
    <w:rsid w:val="00C72A12"/>
    <w:rPr>
      <w:rFonts w:eastAsiaTheme="minorEastAsia"/>
      <w:sz w:val="24"/>
      <w:szCs w:val="24"/>
    </w:rPr>
  </w:style>
  <w:style w:type="paragraph" w:styleId="Pidipagina">
    <w:name w:val="footer"/>
    <w:basedOn w:val="Normale"/>
    <w:link w:val="PidipaginaCarattere"/>
    <w:uiPriority w:val="99"/>
    <w:unhideWhenUsed/>
    <w:rsid w:val="00C72A12"/>
    <w:pPr>
      <w:tabs>
        <w:tab w:val="center" w:pos="4153"/>
        <w:tab w:val="right" w:pos="8306"/>
      </w:tabs>
      <w:spacing w:before="0" w:beforeAutospacing="0" w:after="0" w:afterAutospacing="0"/>
    </w:pPr>
    <w:rPr>
      <w:rFonts w:asciiTheme="minorHAnsi" w:eastAsiaTheme="minorEastAsia" w:hAnsiTheme="minorHAnsi" w:cstheme="minorBidi"/>
      <w:sz w:val="24"/>
      <w:szCs w:val="24"/>
      <w:lang w:eastAsia="en-US"/>
    </w:rPr>
  </w:style>
  <w:style w:type="character" w:customStyle="1" w:styleId="PidipaginaCarattere">
    <w:name w:val="Piè di pagina Carattere"/>
    <w:basedOn w:val="Carpredefinitoparagrafo"/>
    <w:link w:val="Pidipagina"/>
    <w:uiPriority w:val="99"/>
    <w:rsid w:val="00C72A12"/>
    <w:rPr>
      <w:rFonts w:eastAsiaTheme="minorEastAsia"/>
      <w:sz w:val="24"/>
      <w:szCs w:val="24"/>
    </w:rPr>
  </w:style>
  <w:style w:type="paragraph" w:customStyle="1" w:styleId="Paragrafobase">
    <w:name w:val="[Paragrafo base]"/>
    <w:basedOn w:val="Normale"/>
    <w:uiPriority w:val="99"/>
    <w:rsid w:val="00C72A12"/>
    <w:pPr>
      <w:widowControl w:val="0"/>
      <w:autoSpaceDE w:val="0"/>
      <w:autoSpaceDN w:val="0"/>
      <w:adjustRightInd w:val="0"/>
      <w:spacing w:before="0" w:beforeAutospacing="0" w:after="0" w:afterAutospacing="0" w:line="288" w:lineRule="auto"/>
      <w:textAlignment w:val="center"/>
    </w:pPr>
    <w:rPr>
      <w:rFonts w:ascii="MinionPro-Regular" w:eastAsiaTheme="minorEastAsia" w:hAnsi="MinionPro-Regular" w:cs="MinionPro-Regular"/>
      <w:color w:val="000000"/>
      <w:sz w:val="24"/>
      <w:szCs w:val="24"/>
      <w:lang w:eastAsia="en-US"/>
    </w:rPr>
  </w:style>
  <w:style w:type="character" w:customStyle="1" w:styleId="Stiledicarattere1">
    <w:name w:val="Stile di carattere 1"/>
    <w:uiPriority w:val="99"/>
    <w:rsid w:val="00C72A12"/>
    <w:rPr>
      <w:rFonts w:ascii="HurmeGeometricSans4-Regular" w:hAnsi="HurmeGeometricSans4-Regular" w:cs="HurmeGeometricSans4-Regular"/>
      <w:spacing w:val="5"/>
      <w:sz w:val="15"/>
      <w:szCs w:val="15"/>
    </w:rPr>
  </w:style>
  <w:style w:type="paragraph" w:styleId="Paragrafoelenco">
    <w:name w:val="List Paragraph"/>
    <w:basedOn w:val="Normale"/>
    <w:uiPriority w:val="34"/>
    <w:qFormat/>
    <w:rsid w:val="005E56F6"/>
    <w:pPr>
      <w:ind w:left="720"/>
      <w:contextualSpacing/>
    </w:pPr>
  </w:style>
  <w:style w:type="character" w:styleId="Rimandocommento">
    <w:name w:val="annotation reference"/>
    <w:basedOn w:val="Carpredefinitoparagrafo"/>
    <w:uiPriority w:val="99"/>
    <w:semiHidden/>
    <w:unhideWhenUsed/>
    <w:rsid w:val="004F3F01"/>
    <w:rPr>
      <w:sz w:val="16"/>
      <w:szCs w:val="16"/>
    </w:rPr>
  </w:style>
  <w:style w:type="paragraph" w:styleId="Testocommento">
    <w:name w:val="annotation text"/>
    <w:basedOn w:val="Normale"/>
    <w:link w:val="TestocommentoCarattere"/>
    <w:uiPriority w:val="99"/>
    <w:unhideWhenUsed/>
    <w:rsid w:val="004F3F01"/>
    <w:rPr>
      <w:sz w:val="20"/>
      <w:szCs w:val="20"/>
    </w:rPr>
  </w:style>
  <w:style w:type="character" w:customStyle="1" w:styleId="TestocommentoCarattere">
    <w:name w:val="Testo commento Carattere"/>
    <w:basedOn w:val="Carpredefinitoparagrafo"/>
    <w:link w:val="Testocommento"/>
    <w:uiPriority w:val="99"/>
    <w:rsid w:val="004F3F01"/>
    <w:rPr>
      <w:rFonts w:ascii="Calibri" w:hAnsi="Calibri" w:cs="Calibri"/>
      <w:sz w:val="20"/>
      <w:szCs w:val="20"/>
      <w:lang w:eastAsia="it-IT"/>
    </w:rPr>
  </w:style>
  <w:style w:type="paragraph" w:styleId="Soggettocommento">
    <w:name w:val="annotation subject"/>
    <w:basedOn w:val="Testocommento"/>
    <w:next w:val="Testocommento"/>
    <w:link w:val="SoggettocommentoCarattere"/>
    <w:uiPriority w:val="99"/>
    <w:semiHidden/>
    <w:unhideWhenUsed/>
    <w:rsid w:val="004F3F01"/>
    <w:rPr>
      <w:b/>
      <w:bCs/>
    </w:rPr>
  </w:style>
  <w:style w:type="character" w:customStyle="1" w:styleId="SoggettocommentoCarattere">
    <w:name w:val="Soggetto commento Carattere"/>
    <w:basedOn w:val="TestocommentoCarattere"/>
    <w:link w:val="Soggettocommento"/>
    <w:uiPriority w:val="99"/>
    <w:semiHidden/>
    <w:rsid w:val="004F3F01"/>
    <w:rPr>
      <w:rFonts w:ascii="Calibri" w:hAnsi="Calibri" w:cs="Calibri"/>
      <w:b/>
      <w:bCs/>
      <w:sz w:val="20"/>
      <w:szCs w:val="20"/>
      <w:lang w:eastAsia="it-IT"/>
    </w:rPr>
  </w:style>
  <w:style w:type="paragraph" w:styleId="NormaleWeb">
    <w:name w:val="Normal (Web)"/>
    <w:basedOn w:val="Normale"/>
    <w:uiPriority w:val="99"/>
    <w:semiHidden/>
    <w:unhideWhenUsed/>
    <w:rsid w:val="006658F8"/>
  </w:style>
  <w:style w:type="character" w:customStyle="1" w:styleId="cf01">
    <w:name w:val="cf01"/>
    <w:basedOn w:val="Carpredefinitoparagrafo"/>
    <w:rsid w:val="00693057"/>
    <w:rPr>
      <w:rFonts w:ascii="Segoe UI" w:hAnsi="Segoe UI" w:cs="Segoe UI" w:hint="default"/>
      <w:sz w:val="18"/>
      <w:szCs w:val="18"/>
    </w:rPr>
  </w:style>
  <w:style w:type="paragraph" w:customStyle="1" w:styleId="Default">
    <w:name w:val="Default"/>
    <w:rsid w:val="00553CE1"/>
    <w:pPr>
      <w:autoSpaceDE w:val="0"/>
      <w:autoSpaceDN w:val="0"/>
      <w:adjustRightInd w:val="0"/>
      <w:spacing w:after="0" w:line="240" w:lineRule="auto"/>
    </w:pPr>
    <w:rPr>
      <w:rFonts w:ascii="Futura Std Light" w:hAnsi="Futura Std Light" w:cs="Futura Std Light"/>
      <w:color w:val="000000"/>
      <w:sz w:val="24"/>
      <w:szCs w:val="24"/>
    </w:rPr>
  </w:style>
  <w:style w:type="character" w:customStyle="1" w:styleId="A1">
    <w:name w:val="A1"/>
    <w:uiPriority w:val="99"/>
    <w:rsid w:val="00553CE1"/>
    <w:rPr>
      <w:rFonts w:cs="Futura Std Light"/>
      <w:color w:val="000000"/>
      <w:sz w:val="20"/>
      <w:szCs w:val="20"/>
    </w:rPr>
  </w:style>
  <w:style w:type="character" w:styleId="Menzionenonrisolta">
    <w:name w:val="Unresolved Mention"/>
    <w:basedOn w:val="Carpredefinitoparagrafo"/>
    <w:uiPriority w:val="99"/>
    <w:semiHidden/>
    <w:unhideWhenUsed/>
    <w:rsid w:val="007D4C76"/>
    <w:rPr>
      <w:color w:val="605E5C"/>
      <w:shd w:val="clear" w:color="auto" w:fill="E1DFDD"/>
    </w:rPr>
  </w:style>
  <w:style w:type="character" w:styleId="Enfasigrassetto">
    <w:name w:val="Strong"/>
    <w:basedOn w:val="Carpredefinitoparagrafo"/>
    <w:uiPriority w:val="22"/>
    <w:qFormat/>
    <w:rsid w:val="00C34F4B"/>
    <w:rPr>
      <w:b/>
      <w:bCs/>
    </w:rPr>
  </w:style>
  <w:style w:type="paragraph" w:styleId="Revisione">
    <w:name w:val="Revision"/>
    <w:hidden/>
    <w:uiPriority w:val="99"/>
    <w:semiHidden/>
    <w:rsid w:val="00245A93"/>
    <w:pPr>
      <w:spacing w:after="0" w:line="240" w:lineRule="auto"/>
    </w:pPr>
    <w:rPr>
      <w:rFonts w:ascii="Calibri" w:hAnsi="Calibri" w:cs="Calibri"/>
      <w:lang w:eastAsia="it-IT"/>
    </w:rPr>
  </w:style>
  <w:style w:type="paragraph" w:styleId="Nessunaspaziatura">
    <w:name w:val="No Spacing"/>
    <w:uiPriority w:val="1"/>
    <w:qFormat/>
    <w:rsid w:val="00A616D4"/>
    <w:pPr>
      <w:spacing w:beforeAutospacing="1" w:after="0" w:afterAutospacing="1" w:line="240" w:lineRule="auto"/>
    </w:pPr>
    <w:rPr>
      <w:rFonts w:ascii="Calibri" w:hAnsi="Calibri" w:cs="Calibri"/>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606234">
      <w:bodyDiv w:val="1"/>
      <w:marLeft w:val="0"/>
      <w:marRight w:val="0"/>
      <w:marTop w:val="0"/>
      <w:marBottom w:val="0"/>
      <w:divBdr>
        <w:top w:val="none" w:sz="0" w:space="0" w:color="auto"/>
        <w:left w:val="none" w:sz="0" w:space="0" w:color="auto"/>
        <w:bottom w:val="none" w:sz="0" w:space="0" w:color="auto"/>
        <w:right w:val="none" w:sz="0" w:space="0" w:color="auto"/>
      </w:divBdr>
    </w:div>
    <w:div w:id="196084296">
      <w:bodyDiv w:val="1"/>
      <w:marLeft w:val="0"/>
      <w:marRight w:val="0"/>
      <w:marTop w:val="0"/>
      <w:marBottom w:val="0"/>
      <w:divBdr>
        <w:top w:val="none" w:sz="0" w:space="0" w:color="auto"/>
        <w:left w:val="none" w:sz="0" w:space="0" w:color="auto"/>
        <w:bottom w:val="none" w:sz="0" w:space="0" w:color="auto"/>
        <w:right w:val="none" w:sz="0" w:space="0" w:color="auto"/>
      </w:divBdr>
    </w:div>
    <w:div w:id="201290024">
      <w:bodyDiv w:val="1"/>
      <w:marLeft w:val="0"/>
      <w:marRight w:val="0"/>
      <w:marTop w:val="0"/>
      <w:marBottom w:val="0"/>
      <w:divBdr>
        <w:top w:val="none" w:sz="0" w:space="0" w:color="auto"/>
        <w:left w:val="none" w:sz="0" w:space="0" w:color="auto"/>
        <w:bottom w:val="none" w:sz="0" w:space="0" w:color="auto"/>
        <w:right w:val="none" w:sz="0" w:space="0" w:color="auto"/>
      </w:divBdr>
    </w:div>
    <w:div w:id="266233637">
      <w:bodyDiv w:val="1"/>
      <w:marLeft w:val="0"/>
      <w:marRight w:val="0"/>
      <w:marTop w:val="0"/>
      <w:marBottom w:val="0"/>
      <w:divBdr>
        <w:top w:val="none" w:sz="0" w:space="0" w:color="auto"/>
        <w:left w:val="none" w:sz="0" w:space="0" w:color="auto"/>
        <w:bottom w:val="none" w:sz="0" w:space="0" w:color="auto"/>
        <w:right w:val="none" w:sz="0" w:space="0" w:color="auto"/>
      </w:divBdr>
    </w:div>
    <w:div w:id="339048345">
      <w:bodyDiv w:val="1"/>
      <w:marLeft w:val="0"/>
      <w:marRight w:val="0"/>
      <w:marTop w:val="0"/>
      <w:marBottom w:val="0"/>
      <w:divBdr>
        <w:top w:val="none" w:sz="0" w:space="0" w:color="auto"/>
        <w:left w:val="none" w:sz="0" w:space="0" w:color="auto"/>
        <w:bottom w:val="none" w:sz="0" w:space="0" w:color="auto"/>
        <w:right w:val="none" w:sz="0" w:space="0" w:color="auto"/>
      </w:divBdr>
    </w:div>
    <w:div w:id="388840639">
      <w:bodyDiv w:val="1"/>
      <w:marLeft w:val="0"/>
      <w:marRight w:val="0"/>
      <w:marTop w:val="0"/>
      <w:marBottom w:val="0"/>
      <w:divBdr>
        <w:top w:val="none" w:sz="0" w:space="0" w:color="auto"/>
        <w:left w:val="none" w:sz="0" w:space="0" w:color="auto"/>
        <w:bottom w:val="none" w:sz="0" w:space="0" w:color="auto"/>
        <w:right w:val="none" w:sz="0" w:space="0" w:color="auto"/>
      </w:divBdr>
    </w:div>
    <w:div w:id="465514081">
      <w:bodyDiv w:val="1"/>
      <w:marLeft w:val="0"/>
      <w:marRight w:val="0"/>
      <w:marTop w:val="0"/>
      <w:marBottom w:val="0"/>
      <w:divBdr>
        <w:top w:val="none" w:sz="0" w:space="0" w:color="auto"/>
        <w:left w:val="none" w:sz="0" w:space="0" w:color="auto"/>
        <w:bottom w:val="none" w:sz="0" w:space="0" w:color="auto"/>
        <w:right w:val="none" w:sz="0" w:space="0" w:color="auto"/>
      </w:divBdr>
    </w:div>
    <w:div w:id="518547289">
      <w:bodyDiv w:val="1"/>
      <w:marLeft w:val="0"/>
      <w:marRight w:val="0"/>
      <w:marTop w:val="0"/>
      <w:marBottom w:val="0"/>
      <w:divBdr>
        <w:top w:val="none" w:sz="0" w:space="0" w:color="auto"/>
        <w:left w:val="none" w:sz="0" w:space="0" w:color="auto"/>
        <w:bottom w:val="none" w:sz="0" w:space="0" w:color="auto"/>
        <w:right w:val="none" w:sz="0" w:space="0" w:color="auto"/>
      </w:divBdr>
    </w:div>
    <w:div w:id="528568586">
      <w:bodyDiv w:val="1"/>
      <w:marLeft w:val="0"/>
      <w:marRight w:val="0"/>
      <w:marTop w:val="0"/>
      <w:marBottom w:val="0"/>
      <w:divBdr>
        <w:top w:val="none" w:sz="0" w:space="0" w:color="auto"/>
        <w:left w:val="none" w:sz="0" w:space="0" w:color="auto"/>
        <w:bottom w:val="none" w:sz="0" w:space="0" w:color="auto"/>
        <w:right w:val="none" w:sz="0" w:space="0" w:color="auto"/>
      </w:divBdr>
    </w:div>
    <w:div w:id="537280656">
      <w:bodyDiv w:val="1"/>
      <w:marLeft w:val="0"/>
      <w:marRight w:val="0"/>
      <w:marTop w:val="0"/>
      <w:marBottom w:val="0"/>
      <w:divBdr>
        <w:top w:val="none" w:sz="0" w:space="0" w:color="auto"/>
        <w:left w:val="none" w:sz="0" w:space="0" w:color="auto"/>
        <w:bottom w:val="none" w:sz="0" w:space="0" w:color="auto"/>
        <w:right w:val="none" w:sz="0" w:space="0" w:color="auto"/>
      </w:divBdr>
    </w:div>
    <w:div w:id="603155587">
      <w:bodyDiv w:val="1"/>
      <w:marLeft w:val="0"/>
      <w:marRight w:val="0"/>
      <w:marTop w:val="0"/>
      <w:marBottom w:val="0"/>
      <w:divBdr>
        <w:top w:val="none" w:sz="0" w:space="0" w:color="auto"/>
        <w:left w:val="none" w:sz="0" w:space="0" w:color="auto"/>
        <w:bottom w:val="none" w:sz="0" w:space="0" w:color="auto"/>
        <w:right w:val="none" w:sz="0" w:space="0" w:color="auto"/>
      </w:divBdr>
    </w:div>
    <w:div w:id="810708686">
      <w:bodyDiv w:val="1"/>
      <w:marLeft w:val="0"/>
      <w:marRight w:val="0"/>
      <w:marTop w:val="0"/>
      <w:marBottom w:val="0"/>
      <w:divBdr>
        <w:top w:val="none" w:sz="0" w:space="0" w:color="auto"/>
        <w:left w:val="none" w:sz="0" w:space="0" w:color="auto"/>
        <w:bottom w:val="none" w:sz="0" w:space="0" w:color="auto"/>
        <w:right w:val="none" w:sz="0" w:space="0" w:color="auto"/>
      </w:divBdr>
    </w:div>
    <w:div w:id="813833955">
      <w:bodyDiv w:val="1"/>
      <w:marLeft w:val="0"/>
      <w:marRight w:val="0"/>
      <w:marTop w:val="0"/>
      <w:marBottom w:val="0"/>
      <w:divBdr>
        <w:top w:val="none" w:sz="0" w:space="0" w:color="auto"/>
        <w:left w:val="none" w:sz="0" w:space="0" w:color="auto"/>
        <w:bottom w:val="none" w:sz="0" w:space="0" w:color="auto"/>
        <w:right w:val="none" w:sz="0" w:space="0" w:color="auto"/>
      </w:divBdr>
    </w:div>
    <w:div w:id="903837401">
      <w:bodyDiv w:val="1"/>
      <w:marLeft w:val="0"/>
      <w:marRight w:val="0"/>
      <w:marTop w:val="0"/>
      <w:marBottom w:val="0"/>
      <w:divBdr>
        <w:top w:val="none" w:sz="0" w:space="0" w:color="auto"/>
        <w:left w:val="none" w:sz="0" w:space="0" w:color="auto"/>
        <w:bottom w:val="none" w:sz="0" w:space="0" w:color="auto"/>
        <w:right w:val="none" w:sz="0" w:space="0" w:color="auto"/>
      </w:divBdr>
    </w:div>
    <w:div w:id="1061517221">
      <w:bodyDiv w:val="1"/>
      <w:marLeft w:val="0"/>
      <w:marRight w:val="0"/>
      <w:marTop w:val="0"/>
      <w:marBottom w:val="0"/>
      <w:divBdr>
        <w:top w:val="none" w:sz="0" w:space="0" w:color="auto"/>
        <w:left w:val="none" w:sz="0" w:space="0" w:color="auto"/>
        <w:bottom w:val="none" w:sz="0" w:space="0" w:color="auto"/>
        <w:right w:val="none" w:sz="0" w:space="0" w:color="auto"/>
      </w:divBdr>
    </w:div>
    <w:div w:id="1236355112">
      <w:bodyDiv w:val="1"/>
      <w:marLeft w:val="0"/>
      <w:marRight w:val="0"/>
      <w:marTop w:val="0"/>
      <w:marBottom w:val="0"/>
      <w:divBdr>
        <w:top w:val="none" w:sz="0" w:space="0" w:color="auto"/>
        <w:left w:val="none" w:sz="0" w:space="0" w:color="auto"/>
        <w:bottom w:val="none" w:sz="0" w:space="0" w:color="auto"/>
        <w:right w:val="none" w:sz="0" w:space="0" w:color="auto"/>
      </w:divBdr>
    </w:div>
    <w:div w:id="1269580276">
      <w:bodyDiv w:val="1"/>
      <w:marLeft w:val="0"/>
      <w:marRight w:val="0"/>
      <w:marTop w:val="0"/>
      <w:marBottom w:val="0"/>
      <w:divBdr>
        <w:top w:val="none" w:sz="0" w:space="0" w:color="auto"/>
        <w:left w:val="none" w:sz="0" w:space="0" w:color="auto"/>
        <w:bottom w:val="none" w:sz="0" w:space="0" w:color="auto"/>
        <w:right w:val="none" w:sz="0" w:space="0" w:color="auto"/>
      </w:divBdr>
    </w:div>
    <w:div w:id="1278831532">
      <w:bodyDiv w:val="1"/>
      <w:marLeft w:val="0"/>
      <w:marRight w:val="0"/>
      <w:marTop w:val="0"/>
      <w:marBottom w:val="0"/>
      <w:divBdr>
        <w:top w:val="none" w:sz="0" w:space="0" w:color="auto"/>
        <w:left w:val="none" w:sz="0" w:space="0" w:color="auto"/>
        <w:bottom w:val="none" w:sz="0" w:space="0" w:color="auto"/>
        <w:right w:val="none" w:sz="0" w:space="0" w:color="auto"/>
      </w:divBdr>
    </w:div>
    <w:div w:id="1420129005">
      <w:bodyDiv w:val="1"/>
      <w:marLeft w:val="0"/>
      <w:marRight w:val="0"/>
      <w:marTop w:val="0"/>
      <w:marBottom w:val="0"/>
      <w:divBdr>
        <w:top w:val="none" w:sz="0" w:space="0" w:color="auto"/>
        <w:left w:val="none" w:sz="0" w:space="0" w:color="auto"/>
        <w:bottom w:val="none" w:sz="0" w:space="0" w:color="auto"/>
        <w:right w:val="none" w:sz="0" w:space="0" w:color="auto"/>
      </w:divBdr>
    </w:div>
    <w:div w:id="1456173127">
      <w:bodyDiv w:val="1"/>
      <w:marLeft w:val="0"/>
      <w:marRight w:val="0"/>
      <w:marTop w:val="0"/>
      <w:marBottom w:val="0"/>
      <w:divBdr>
        <w:top w:val="none" w:sz="0" w:space="0" w:color="auto"/>
        <w:left w:val="none" w:sz="0" w:space="0" w:color="auto"/>
        <w:bottom w:val="none" w:sz="0" w:space="0" w:color="auto"/>
        <w:right w:val="none" w:sz="0" w:space="0" w:color="auto"/>
      </w:divBdr>
    </w:div>
    <w:div w:id="1533035019">
      <w:bodyDiv w:val="1"/>
      <w:marLeft w:val="0"/>
      <w:marRight w:val="0"/>
      <w:marTop w:val="0"/>
      <w:marBottom w:val="0"/>
      <w:divBdr>
        <w:top w:val="none" w:sz="0" w:space="0" w:color="auto"/>
        <w:left w:val="none" w:sz="0" w:space="0" w:color="auto"/>
        <w:bottom w:val="none" w:sz="0" w:space="0" w:color="auto"/>
        <w:right w:val="none" w:sz="0" w:space="0" w:color="auto"/>
      </w:divBdr>
    </w:div>
    <w:div w:id="1561093760">
      <w:bodyDiv w:val="1"/>
      <w:marLeft w:val="0"/>
      <w:marRight w:val="0"/>
      <w:marTop w:val="0"/>
      <w:marBottom w:val="0"/>
      <w:divBdr>
        <w:top w:val="none" w:sz="0" w:space="0" w:color="auto"/>
        <w:left w:val="none" w:sz="0" w:space="0" w:color="auto"/>
        <w:bottom w:val="none" w:sz="0" w:space="0" w:color="auto"/>
        <w:right w:val="none" w:sz="0" w:space="0" w:color="auto"/>
      </w:divBdr>
    </w:div>
    <w:div w:id="1563440643">
      <w:bodyDiv w:val="1"/>
      <w:marLeft w:val="0"/>
      <w:marRight w:val="0"/>
      <w:marTop w:val="0"/>
      <w:marBottom w:val="0"/>
      <w:divBdr>
        <w:top w:val="none" w:sz="0" w:space="0" w:color="auto"/>
        <w:left w:val="none" w:sz="0" w:space="0" w:color="auto"/>
        <w:bottom w:val="none" w:sz="0" w:space="0" w:color="auto"/>
        <w:right w:val="none" w:sz="0" w:space="0" w:color="auto"/>
      </w:divBdr>
    </w:div>
    <w:div w:id="1756245748">
      <w:bodyDiv w:val="1"/>
      <w:marLeft w:val="0"/>
      <w:marRight w:val="0"/>
      <w:marTop w:val="0"/>
      <w:marBottom w:val="0"/>
      <w:divBdr>
        <w:top w:val="none" w:sz="0" w:space="0" w:color="auto"/>
        <w:left w:val="none" w:sz="0" w:space="0" w:color="auto"/>
        <w:bottom w:val="none" w:sz="0" w:space="0" w:color="auto"/>
        <w:right w:val="none" w:sz="0" w:space="0" w:color="auto"/>
      </w:divBdr>
    </w:div>
    <w:div w:id="1763994272">
      <w:bodyDiv w:val="1"/>
      <w:marLeft w:val="0"/>
      <w:marRight w:val="0"/>
      <w:marTop w:val="0"/>
      <w:marBottom w:val="0"/>
      <w:divBdr>
        <w:top w:val="none" w:sz="0" w:space="0" w:color="auto"/>
        <w:left w:val="none" w:sz="0" w:space="0" w:color="auto"/>
        <w:bottom w:val="none" w:sz="0" w:space="0" w:color="auto"/>
        <w:right w:val="none" w:sz="0" w:space="0" w:color="auto"/>
      </w:divBdr>
      <w:divsChild>
        <w:div w:id="1040983005">
          <w:marLeft w:val="446"/>
          <w:marRight w:val="0"/>
          <w:marTop w:val="150"/>
          <w:marBottom w:val="0"/>
          <w:divBdr>
            <w:top w:val="none" w:sz="0" w:space="0" w:color="auto"/>
            <w:left w:val="none" w:sz="0" w:space="0" w:color="auto"/>
            <w:bottom w:val="none" w:sz="0" w:space="0" w:color="auto"/>
            <w:right w:val="none" w:sz="0" w:space="0" w:color="auto"/>
          </w:divBdr>
        </w:div>
      </w:divsChild>
    </w:div>
    <w:div w:id="1820460364">
      <w:bodyDiv w:val="1"/>
      <w:marLeft w:val="0"/>
      <w:marRight w:val="0"/>
      <w:marTop w:val="0"/>
      <w:marBottom w:val="0"/>
      <w:divBdr>
        <w:top w:val="none" w:sz="0" w:space="0" w:color="auto"/>
        <w:left w:val="none" w:sz="0" w:space="0" w:color="auto"/>
        <w:bottom w:val="none" w:sz="0" w:space="0" w:color="auto"/>
        <w:right w:val="none" w:sz="0" w:space="0" w:color="auto"/>
      </w:divBdr>
    </w:div>
    <w:div w:id="1940983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ruppoboero.i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arcello.conti@sculatiandpartners.com"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43194-ADD5-4E25-B8EB-14B2FEA9A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719</Words>
  <Characters>4194</Characters>
  <Application>Microsoft Office Word</Application>
  <DocSecurity>0</DocSecurity>
  <Lines>76</Lines>
  <Paragraphs>27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Brignola Lucia</dc:creator>
  <cp:keywords/>
  <dc:description/>
  <cp:lastModifiedBy>Claudia Caneva</cp:lastModifiedBy>
  <cp:revision>3</cp:revision>
  <cp:lastPrinted>2026-02-26T17:53:00Z</cp:lastPrinted>
  <dcterms:created xsi:type="dcterms:W3CDTF">2026-03-02T18:14:00Z</dcterms:created>
  <dcterms:modified xsi:type="dcterms:W3CDTF">2026-03-02T18:15:00Z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088a418-f430-4305-9955-63834dc14707_Enabled">
    <vt:lpwstr>true</vt:lpwstr>
  </property>
  <property fmtid="{D5CDD505-2E9C-101B-9397-08002B2CF9AE}" pid="3" name="MSIP_Label_5088a418-f430-4305-9955-63834dc14707_SetDate">
    <vt:lpwstr>2026-02-24T08:37:12Z</vt:lpwstr>
  </property>
  <property fmtid="{D5CDD505-2E9C-101B-9397-08002B2CF9AE}" pid="4" name="MSIP_Label_5088a418-f430-4305-9955-63834dc14707_Method">
    <vt:lpwstr>Privileged</vt:lpwstr>
  </property>
  <property fmtid="{D5CDD505-2E9C-101B-9397-08002B2CF9AE}" pid="5" name="MSIP_Label_5088a418-f430-4305-9955-63834dc14707_Name">
    <vt:lpwstr>General Business</vt:lpwstr>
  </property>
  <property fmtid="{D5CDD505-2E9C-101B-9397-08002B2CF9AE}" pid="6" name="MSIP_Label_5088a418-f430-4305-9955-63834dc14707_SiteId">
    <vt:lpwstr>51cc9718-2c01-4a5b-b258-5399ebafc611</vt:lpwstr>
  </property>
  <property fmtid="{D5CDD505-2E9C-101B-9397-08002B2CF9AE}" pid="7" name="MSIP_Label_5088a418-f430-4305-9955-63834dc14707_ActionId">
    <vt:lpwstr>5ef666c5-edd8-4237-ae7b-d506a95ed027</vt:lpwstr>
  </property>
  <property fmtid="{D5CDD505-2E9C-101B-9397-08002B2CF9AE}" pid="8" name="MSIP_Label_5088a418-f430-4305-9955-63834dc14707_ContentBits">
    <vt:lpwstr>0</vt:lpwstr>
  </property>
  <property fmtid="{D5CDD505-2E9C-101B-9397-08002B2CF9AE}" pid="9" name="MSIP_Label_5088a418-f430-4305-9955-63834dc14707_Tag">
    <vt:lpwstr>10, 0, 1, 1</vt:lpwstr>
  </property>
</Properties>
</file>